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97E" w:rsidRPr="00144511" w:rsidRDefault="00144511" w:rsidP="00E655B9">
      <w:pPr>
        <w:spacing w:after="360" w:line="240" w:lineRule="auto"/>
        <w:jc w:val="center"/>
        <w:rPr>
          <w:b/>
          <w:i/>
          <w:sz w:val="44"/>
        </w:rPr>
      </w:pPr>
      <w:r w:rsidRPr="00144511">
        <w:rPr>
          <w:b/>
          <w:i/>
          <w:sz w:val="44"/>
        </w:rPr>
        <w:t xml:space="preserve">Regolamento del Laboratorio di </w:t>
      </w:r>
      <w:r w:rsidR="00A42F5C">
        <w:rPr>
          <w:b/>
          <w:i/>
          <w:sz w:val="44"/>
        </w:rPr>
        <w:t>Lingue Straniere</w:t>
      </w:r>
    </w:p>
    <w:p w:rsidR="002D097E" w:rsidRPr="00144511" w:rsidRDefault="00D230E2" w:rsidP="008B7681">
      <w:pPr>
        <w:spacing w:after="0" w:line="240" w:lineRule="auto"/>
        <w:jc w:val="both"/>
      </w:pPr>
      <w:r w:rsidRPr="00144511">
        <w:t>Premesso che l’utilizzo, la conservazione e l’efficienza delle attrezzature dei laboratori sono rimesse al senso civico di ciascun utente, i</w:t>
      </w:r>
      <w:r w:rsidR="005E53CB">
        <w:t xml:space="preserve"> docenti del Dipartimento di </w:t>
      </w:r>
      <w:r w:rsidR="00A42F5C">
        <w:t xml:space="preserve">Lingue Straniere </w:t>
      </w:r>
      <w:r w:rsidR="005E53CB">
        <w:t>approvano e sottoscrivono</w:t>
      </w:r>
      <w:r w:rsidRPr="00144511">
        <w:t xml:space="preserve"> il seguente Regolamento:</w:t>
      </w:r>
    </w:p>
    <w:p w:rsidR="008B7681" w:rsidRDefault="00D230E2" w:rsidP="008B7681">
      <w:pPr>
        <w:pStyle w:val="Paragrafoelenco"/>
        <w:numPr>
          <w:ilvl w:val="0"/>
          <w:numId w:val="1"/>
        </w:numPr>
        <w:spacing w:before="180" w:after="0" w:line="240" w:lineRule="auto"/>
        <w:ind w:left="425" w:hanging="425"/>
        <w:contextualSpacing w:val="0"/>
        <w:jc w:val="both"/>
      </w:pPr>
      <w:r>
        <w:t>Tutti coloro che utilizzano i laboratori sono tenuti a prendere visione del presente regolamento che dovrà essere portato a conoscenza degli studenti prima di accedere ai laboratori.</w:t>
      </w:r>
    </w:p>
    <w:p w:rsidR="009D257A" w:rsidRDefault="00D230E2" w:rsidP="008B7681">
      <w:pPr>
        <w:pStyle w:val="Paragrafoelenco"/>
        <w:numPr>
          <w:ilvl w:val="0"/>
          <w:numId w:val="1"/>
        </w:numPr>
        <w:spacing w:before="180" w:after="0" w:line="240" w:lineRule="auto"/>
        <w:ind w:left="425" w:hanging="425"/>
        <w:contextualSpacing w:val="0"/>
        <w:jc w:val="both"/>
      </w:pPr>
      <w:r>
        <w:t>Le apparecchiature presenti nella scuola sono un patrimonio comune, e va</w:t>
      </w:r>
      <w:r w:rsidR="00D94F9B">
        <w:t>nno</w:t>
      </w:r>
      <w:r>
        <w:t xml:space="preserve"> utilizzat</w:t>
      </w:r>
      <w:r w:rsidR="00332302">
        <w:t>e</w:t>
      </w:r>
      <w:r>
        <w:t xml:space="preserve"> con attenzione e per scopi esclusivamente didattici. </w:t>
      </w:r>
      <w:r w:rsidR="00A620E3">
        <w:t>Gli studenti sono tenuti a mantenere sem</w:t>
      </w:r>
      <w:r w:rsidR="009D257A">
        <w:t xml:space="preserve">pre un comportamento corretto e ad utilizzare </w:t>
      </w:r>
      <w:r w:rsidR="00A620E3">
        <w:t>con attenzione le attrezzature di laboratorio</w:t>
      </w:r>
      <w:r w:rsidR="009D257A">
        <w:t>.</w:t>
      </w:r>
    </w:p>
    <w:p w:rsidR="00086FF0" w:rsidRDefault="00D94F9B" w:rsidP="008B7681">
      <w:pPr>
        <w:pStyle w:val="Paragrafoelenco"/>
        <w:numPr>
          <w:ilvl w:val="0"/>
          <w:numId w:val="1"/>
        </w:numPr>
        <w:spacing w:before="180" w:after="0" w:line="240" w:lineRule="auto"/>
        <w:ind w:left="425" w:hanging="425"/>
        <w:contextualSpacing w:val="0"/>
        <w:jc w:val="both"/>
      </w:pPr>
      <w:r>
        <w:t xml:space="preserve">Nell’aula di laboratorio gli studenti possono accedere solo in presenza del loro docente di </w:t>
      </w:r>
      <w:r w:rsidR="00A42F5C">
        <w:t>Lingua Straniera</w:t>
      </w:r>
      <w:r>
        <w:t xml:space="preserve"> e/o dell’</w:t>
      </w:r>
      <w:r w:rsidR="00144511">
        <w:t>a</w:t>
      </w:r>
      <w:r>
        <w:t>ss</w:t>
      </w:r>
      <w:r w:rsidR="000742DA">
        <w:t>istente tecnico</w:t>
      </w:r>
      <w:r w:rsidR="00A620E3">
        <w:t>. Non è quindi possibile stazionare in laboratorio nel corso dell’intervallo.</w:t>
      </w:r>
    </w:p>
    <w:p w:rsidR="00A42F5C" w:rsidRDefault="00D94F9B" w:rsidP="008B7681">
      <w:pPr>
        <w:pStyle w:val="Paragrafoelenco"/>
        <w:numPr>
          <w:ilvl w:val="0"/>
          <w:numId w:val="1"/>
        </w:numPr>
        <w:spacing w:before="180" w:after="0" w:line="240" w:lineRule="auto"/>
        <w:ind w:left="425" w:hanging="425"/>
        <w:contextualSpacing w:val="0"/>
        <w:jc w:val="both"/>
      </w:pPr>
      <w:r>
        <w:t>Durante l</w:t>
      </w:r>
      <w:r w:rsidR="00A42F5C">
        <w:t>e lezioni</w:t>
      </w:r>
      <w:r>
        <w:t xml:space="preserve"> non deve esserci alcun impedimento al movimento; pertanto al momento dell’ingresso in aula gli studenti devono sistemare gli effetti personali (zaini, caschi, </w:t>
      </w:r>
      <w:r w:rsidR="005346B2">
        <w:t>cartelle e capi di vestiario</w:t>
      </w:r>
      <w:r>
        <w:t>)</w:t>
      </w:r>
      <w:r w:rsidR="005346B2">
        <w:t xml:space="preserve"> in modo da non intralciare  le vie d’uscita in caso di emergenza. </w:t>
      </w:r>
    </w:p>
    <w:p w:rsidR="00A620E3" w:rsidRDefault="00086FF0" w:rsidP="008B7681">
      <w:pPr>
        <w:pStyle w:val="Paragrafoelenco"/>
        <w:numPr>
          <w:ilvl w:val="0"/>
          <w:numId w:val="1"/>
        </w:numPr>
        <w:spacing w:before="180" w:after="0" w:line="240" w:lineRule="auto"/>
        <w:ind w:left="425" w:hanging="425"/>
        <w:contextualSpacing w:val="0"/>
        <w:jc w:val="both"/>
      </w:pPr>
      <w:r>
        <w:t>In laboratorio è assolutamente necessario muoversi con cautela (mai correre)</w:t>
      </w:r>
      <w:r w:rsidR="005346B2">
        <w:t xml:space="preserve"> ed è fatto assoluto divieto agli studenti </w:t>
      </w:r>
      <w:r w:rsidR="00E4066C">
        <w:t xml:space="preserve">di </w:t>
      </w:r>
      <w:r w:rsidR="005346B2">
        <w:t>giocare o scherzare utilizzando qualsiasi tipo di oggetto.</w:t>
      </w:r>
    </w:p>
    <w:p w:rsidR="00A620E3" w:rsidRDefault="00A620E3" w:rsidP="008B7681">
      <w:pPr>
        <w:pStyle w:val="Paragrafoelenco"/>
        <w:numPr>
          <w:ilvl w:val="0"/>
          <w:numId w:val="1"/>
        </w:numPr>
        <w:spacing w:before="180" w:after="0" w:line="240" w:lineRule="auto"/>
        <w:ind w:left="425" w:hanging="425"/>
        <w:contextualSpacing w:val="0"/>
        <w:jc w:val="both"/>
      </w:pPr>
      <w:r>
        <w:t xml:space="preserve">E’ </w:t>
      </w:r>
      <w:r w:rsidR="00D230E2">
        <w:t xml:space="preserve">vietato introdurre o consumare cibi e bevande. </w:t>
      </w:r>
    </w:p>
    <w:p w:rsidR="000A6ACC" w:rsidRDefault="00A42F5C" w:rsidP="000A6ACC">
      <w:pPr>
        <w:pStyle w:val="Paragrafoelenco"/>
        <w:numPr>
          <w:ilvl w:val="0"/>
          <w:numId w:val="1"/>
        </w:numPr>
        <w:spacing w:before="180" w:after="0" w:line="240" w:lineRule="auto"/>
        <w:ind w:left="425" w:hanging="425"/>
        <w:contextualSpacing w:val="0"/>
        <w:jc w:val="both"/>
      </w:pPr>
      <w:r>
        <w:t xml:space="preserve">All'inizio di ogni anno scolastico ciascun docente assegnerà ai propri alunni una postazione informatica Gli alunni sono tenuti ad occupare la medesima postazione informatica loro assegnata durante tutte le lezioni svolte in laboratorio, per l'intero </w:t>
      </w:r>
      <w:proofErr w:type="spellStart"/>
      <w:r>
        <w:t>a.s.</w:t>
      </w:r>
      <w:proofErr w:type="spellEnd"/>
      <w:r>
        <w:t xml:space="preserve">  I docenti depositeranno la lista contenete tutti gli abbinamenti </w:t>
      </w:r>
      <w:r w:rsidR="000A6ACC">
        <w:t xml:space="preserve">con i </w:t>
      </w:r>
      <w:r>
        <w:t>nom</w:t>
      </w:r>
      <w:r w:rsidR="000A6ACC">
        <w:t>i</w:t>
      </w:r>
      <w:r>
        <w:t xml:space="preserve"> de</w:t>
      </w:r>
      <w:r w:rsidR="000A6ACC">
        <w:t xml:space="preserve">gli </w:t>
      </w:r>
      <w:r>
        <w:t>alunn</w:t>
      </w:r>
      <w:r w:rsidR="000A6ACC">
        <w:t xml:space="preserve">i e le relative </w:t>
      </w:r>
      <w:r>
        <w:t xml:space="preserve"> postazion</w:t>
      </w:r>
      <w:r w:rsidR="000A6ACC">
        <w:t>i</w:t>
      </w:r>
      <w:r>
        <w:t xml:space="preserve"> informatic</w:t>
      </w:r>
      <w:r w:rsidR="000A6ACC">
        <w:t>he</w:t>
      </w:r>
      <w:r>
        <w:t xml:space="preserve"> nella cartellina predisposta in laboratorio.</w:t>
      </w:r>
    </w:p>
    <w:p w:rsidR="000A6ACC" w:rsidRDefault="00A620E3" w:rsidP="008B7681">
      <w:pPr>
        <w:pStyle w:val="Paragrafoelenco"/>
        <w:numPr>
          <w:ilvl w:val="0"/>
          <w:numId w:val="1"/>
        </w:numPr>
        <w:spacing w:before="180" w:after="0" w:line="240" w:lineRule="auto"/>
        <w:ind w:left="425" w:hanging="425"/>
        <w:contextualSpacing w:val="0"/>
        <w:jc w:val="both"/>
      </w:pPr>
      <w:r>
        <w:t>Le</w:t>
      </w:r>
      <w:r w:rsidR="00D230E2">
        <w:t xml:space="preserve"> posta</w:t>
      </w:r>
      <w:r>
        <w:t>zioni informatiche dell’aula</w:t>
      </w:r>
      <w:r w:rsidR="00D230E2">
        <w:t xml:space="preserve"> possono essere utilizzate</w:t>
      </w:r>
      <w:r>
        <w:t xml:space="preserve"> </w:t>
      </w:r>
      <w:r w:rsidR="00D230E2">
        <w:t>esclusivamente per attività didattica e di formazione. L’uso dei computer è limitato ai software esistenti ed è vietato inserire o eseguire software di proprietà personale o scaricato dalla rete</w:t>
      </w:r>
      <w:r w:rsidR="005E53CB">
        <w:t>, salvo necessaria ed opportuna autorizzazione specifica</w:t>
      </w:r>
      <w:r w:rsidR="00D230E2">
        <w:t xml:space="preserve">. Non è consentito installare programmi privi di licenza d’uso o modificare la configurazione dei computer. </w:t>
      </w:r>
    </w:p>
    <w:p w:rsidR="00530625" w:rsidRDefault="00D230E2" w:rsidP="008B7681">
      <w:pPr>
        <w:pStyle w:val="Paragrafoelenco"/>
        <w:numPr>
          <w:ilvl w:val="0"/>
          <w:numId w:val="1"/>
        </w:numPr>
        <w:spacing w:before="180" w:after="0" w:line="240" w:lineRule="auto"/>
        <w:ind w:left="425" w:hanging="425"/>
        <w:contextualSpacing w:val="0"/>
        <w:jc w:val="both"/>
      </w:pPr>
      <w:r>
        <w:t xml:space="preserve">Prima dell’inizio della lezione, il docente avrà cura di controllare che tutto sia a posto. In caso di furti o danni non accidentali verrà ritenuta responsabile la classe che per ultima, in ordine di tempo, ha occupato il laboratorio, ed eventualmente all’interno di essa, lo studente o il gruppo di studenti che occupava la postazione presso la quale è stato segnalato il fatto. In tale ipotesi i responsabili sono tenuti al risarcimento del danno fatte salve le sanzioni disciplinari previste. </w:t>
      </w:r>
    </w:p>
    <w:p w:rsidR="00530625" w:rsidRDefault="009D257A" w:rsidP="008B7681">
      <w:pPr>
        <w:pStyle w:val="Paragrafoelenco"/>
        <w:numPr>
          <w:ilvl w:val="0"/>
          <w:numId w:val="1"/>
        </w:numPr>
        <w:spacing w:before="180" w:after="0" w:line="240" w:lineRule="auto"/>
        <w:ind w:left="425" w:hanging="425"/>
        <w:contextualSpacing w:val="0"/>
        <w:jc w:val="both"/>
      </w:pPr>
      <w:r>
        <w:t>Alla fine della lezione i</w:t>
      </w:r>
      <w:r w:rsidR="00A81F7A">
        <w:t>l</w:t>
      </w:r>
      <w:r>
        <w:t xml:space="preserve"> docent</w:t>
      </w:r>
      <w:r w:rsidR="00A81F7A">
        <w:t xml:space="preserve">e che avrà rilevato eventuali guasti o malfunzionamenti delle attrezzature </w:t>
      </w:r>
      <w:r w:rsidR="00C56C8B">
        <w:t>deve</w:t>
      </w:r>
      <w:r w:rsidR="00A81F7A">
        <w:t xml:space="preserve"> segnalarli</w:t>
      </w:r>
      <w:r>
        <w:t xml:space="preserve"> informando il docente responsabile di laboratorio o l’assistente tecnico. </w:t>
      </w:r>
    </w:p>
    <w:p w:rsidR="004D32F6" w:rsidRDefault="00D230E2" w:rsidP="008B7681">
      <w:pPr>
        <w:pStyle w:val="Paragrafoelenco"/>
        <w:numPr>
          <w:ilvl w:val="0"/>
          <w:numId w:val="1"/>
        </w:numPr>
        <w:spacing w:before="180" w:after="0" w:line="240" w:lineRule="auto"/>
        <w:ind w:left="425" w:hanging="425"/>
        <w:contextualSpacing w:val="0"/>
        <w:jc w:val="both"/>
      </w:pPr>
      <w:r>
        <w:t xml:space="preserve">Gli alunni, prima di uscire dal laboratorio, avranno cura di </w:t>
      </w:r>
      <w:r w:rsidR="005E0D33">
        <w:t xml:space="preserve">lasciare pulita </w:t>
      </w:r>
      <w:r w:rsidR="00086FF0">
        <w:t xml:space="preserve">e in ordine  </w:t>
      </w:r>
      <w:r w:rsidR="005E0D33">
        <w:t xml:space="preserve">la propria postazione e di </w:t>
      </w:r>
      <w:r>
        <w:t xml:space="preserve">risistemare </w:t>
      </w:r>
      <w:r w:rsidR="00C56C8B">
        <w:t>le sedute</w:t>
      </w:r>
      <w:r w:rsidR="004D32F6">
        <w:t xml:space="preserve"> intorno ai banchi di lavoro.</w:t>
      </w:r>
    </w:p>
    <w:p w:rsidR="004E7BFF" w:rsidRDefault="000742DA" w:rsidP="008B7681">
      <w:pPr>
        <w:pStyle w:val="Paragrafoelenco"/>
        <w:numPr>
          <w:ilvl w:val="0"/>
          <w:numId w:val="1"/>
        </w:numPr>
        <w:spacing w:before="180" w:after="0" w:line="240" w:lineRule="auto"/>
        <w:ind w:left="425" w:hanging="425"/>
        <w:contextualSpacing w:val="0"/>
        <w:jc w:val="both"/>
      </w:pPr>
      <w:r>
        <w:t>Al termine dell'ultima lezione della mattina,</w:t>
      </w:r>
      <w:r w:rsidR="004E7BFF">
        <w:t xml:space="preserve"> il docente spegnerà il video proiettore e il PC; tutta la strumentazione informatica e multimediale sarà controllata per lo spegnimento dall’ass</w:t>
      </w:r>
      <w:r w:rsidR="00E4066C">
        <w:t>istente tecnico a fine</w:t>
      </w:r>
      <w:r>
        <w:t xml:space="preserve"> mattina</w:t>
      </w:r>
      <w:r w:rsidR="00E4066C">
        <w:t xml:space="preserve"> o</w:t>
      </w:r>
      <w:r w:rsidR="00332302">
        <w:t>,</w:t>
      </w:r>
      <w:r w:rsidR="00E4066C">
        <w:t xml:space="preserve"> in sua assenza</w:t>
      </w:r>
      <w:r w:rsidR="00332302">
        <w:t>,</w:t>
      </w:r>
      <w:r w:rsidR="00E4066C">
        <w:t xml:space="preserve"> dal docente dell’ultima ora.</w:t>
      </w:r>
    </w:p>
    <w:p w:rsidR="004E7BFF" w:rsidRDefault="00D230E2" w:rsidP="008B7681">
      <w:pPr>
        <w:pStyle w:val="Paragrafoelenco"/>
        <w:numPr>
          <w:ilvl w:val="0"/>
          <w:numId w:val="1"/>
        </w:numPr>
        <w:spacing w:before="180" w:after="0" w:line="240" w:lineRule="auto"/>
        <w:ind w:left="425" w:hanging="425"/>
        <w:contextualSpacing w:val="0"/>
        <w:jc w:val="both"/>
      </w:pPr>
      <w:r>
        <w:t>Il presente regolamento si applica a tutti coloro che a qualsiasi titolo sono autorizz</w:t>
      </w:r>
      <w:r w:rsidR="000A6ACC">
        <w:t>ati all’utilizzo dei laboratorio.</w:t>
      </w:r>
      <w:r>
        <w:t xml:space="preserve"> </w:t>
      </w:r>
    </w:p>
    <w:p w:rsidR="009D257A" w:rsidRDefault="00D230E2" w:rsidP="008B7681">
      <w:pPr>
        <w:pStyle w:val="Paragrafoelenco"/>
        <w:numPr>
          <w:ilvl w:val="0"/>
          <w:numId w:val="1"/>
        </w:numPr>
        <w:spacing w:before="180" w:after="0" w:line="240" w:lineRule="auto"/>
        <w:ind w:left="425" w:hanging="425"/>
        <w:contextualSpacing w:val="0"/>
        <w:jc w:val="both"/>
      </w:pPr>
      <w:r>
        <w:lastRenderedPageBreak/>
        <w:t>Gli utenti dovranno comunque attenersi a</w:t>
      </w:r>
      <w:r w:rsidR="00332302">
        <w:t>d</w:t>
      </w:r>
      <w:r>
        <w:t xml:space="preserve"> ulteriori eventuali istruzioni e specifiche disposizioni che potranno essere impartite nel corso dell’anno scolastico.</w:t>
      </w:r>
    </w:p>
    <w:p w:rsidR="00C56C8B" w:rsidRDefault="00C56C8B" w:rsidP="00C56C8B">
      <w:pPr>
        <w:pStyle w:val="Paragrafoelenco"/>
      </w:pPr>
    </w:p>
    <w:p w:rsidR="008B7681" w:rsidRDefault="008B7681" w:rsidP="00C56C8B">
      <w:pPr>
        <w:pStyle w:val="Paragrafoelenco"/>
      </w:pPr>
    </w:p>
    <w:tbl>
      <w:tblPr>
        <w:tblStyle w:val="Grigliatabell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9"/>
      </w:tblGrid>
      <w:tr w:rsidR="008B7681" w:rsidRPr="008B7681" w:rsidTr="00E604C8">
        <w:tc>
          <w:tcPr>
            <w:tcW w:w="9639" w:type="dxa"/>
          </w:tcPr>
          <w:p w:rsidR="008B7681" w:rsidRPr="008B7681" w:rsidRDefault="008B7681" w:rsidP="000A6ACC">
            <w:pPr>
              <w:pStyle w:val="Paragrafoelenco"/>
              <w:ind w:left="0"/>
              <w:rPr>
                <w:b/>
              </w:rPr>
            </w:pPr>
            <w:r w:rsidRPr="008B7681">
              <w:rPr>
                <w:b/>
              </w:rPr>
              <w:t xml:space="preserve">I docenti del Dipartimento di </w:t>
            </w:r>
            <w:r w:rsidR="000A6ACC">
              <w:rPr>
                <w:b/>
              </w:rPr>
              <w:t>Lingue Straniere</w:t>
            </w:r>
          </w:p>
        </w:tc>
      </w:tr>
      <w:tr w:rsidR="008B7681" w:rsidTr="00E604C8">
        <w:tc>
          <w:tcPr>
            <w:tcW w:w="9639" w:type="dxa"/>
          </w:tcPr>
          <w:p w:rsidR="00E604C8" w:rsidRDefault="008B7681" w:rsidP="00E604C8">
            <w:pPr>
              <w:pStyle w:val="Paragrafoelenco"/>
              <w:spacing w:before="240"/>
              <w:ind w:left="0"/>
            </w:pPr>
            <w:r>
              <w:t xml:space="preserve">Prof. </w:t>
            </w:r>
            <w:proofErr w:type="spellStart"/>
            <w:r w:rsidR="00332302">
              <w:t>ssa</w:t>
            </w:r>
            <w:proofErr w:type="spellEnd"/>
            <w:r w:rsidR="00332302">
              <w:t xml:space="preserve"> Maria Luisa Notaro</w:t>
            </w:r>
          </w:p>
          <w:p w:rsidR="008B7681" w:rsidRDefault="008B7681" w:rsidP="00E604C8">
            <w:pPr>
              <w:pStyle w:val="Paragrafoelenco"/>
              <w:spacing w:before="240"/>
              <w:ind w:left="0"/>
            </w:pPr>
            <w:r>
              <w:t xml:space="preserve">(responsabile </w:t>
            </w:r>
            <w:r w:rsidR="007B19EE">
              <w:t xml:space="preserve">del </w:t>
            </w:r>
            <w:r>
              <w:t xml:space="preserve"> Laboratorio</w:t>
            </w:r>
            <w:r w:rsidR="007B19EE">
              <w:t xml:space="preserve"> Linguistico</w:t>
            </w:r>
            <w:r>
              <w:t>)</w:t>
            </w:r>
          </w:p>
        </w:tc>
      </w:tr>
      <w:tr w:rsidR="008B7681" w:rsidTr="00E604C8">
        <w:tc>
          <w:tcPr>
            <w:tcW w:w="9639" w:type="dxa"/>
          </w:tcPr>
          <w:p w:rsidR="00E604C8" w:rsidRDefault="008B7681" w:rsidP="00E604C8">
            <w:pPr>
              <w:pStyle w:val="Paragrafoelenco"/>
              <w:spacing w:before="240"/>
              <w:ind w:left="0"/>
            </w:pPr>
            <w:r>
              <w:t xml:space="preserve">Prof.ssa  </w:t>
            </w:r>
            <w:r w:rsidR="00332302">
              <w:t xml:space="preserve">Susanna </w:t>
            </w:r>
            <w:proofErr w:type="spellStart"/>
            <w:r w:rsidR="00332302">
              <w:t>Petrillo</w:t>
            </w:r>
            <w:proofErr w:type="spellEnd"/>
          </w:p>
          <w:p w:rsidR="008B7681" w:rsidRDefault="008B7681" w:rsidP="007B19EE">
            <w:pPr>
              <w:pStyle w:val="Paragrafoelenco"/>
              <w:spacing w:before="240"/>
              <w:ind w:left="0"/>
            </w:pPr>
            <w:r>
              <w:t>(coordinat</w:t>
            </w:r>
            <w:r w:rsidR="007B19EE">
              <w:t>rice</w:t>
            </w:r>
            <w:r>
              <w:t xml:space="preserve"> d</w:t>
            </w:r>
            <w:r w:rsidR="007B19EE">
              <w:t>el</w:t>
            </w:r>
            <w:r>
              <w:t xml:space="preserve"> Dipartimento</w:t>
            </w:r>
            <w:r w:rsidR="007B19EE">
              <w:t xml:space="preserve"> di Lingue Straniere</w:t>
            </w:r>
            <w:r>
              <w:t>)</w:t>
            </w:r>
          </w:p>
        </w:tc>
      </w:tr>
      <w:tr w:rsidR="008B7681" w:rsidTr="00E604C8">
        <w:tc>
          <w:tcPr>
            <w:tcW w:w="9639" w:type="dxa"/>
          </w:tcPr>
          <w:p w:rsidR="008B7681" w:rsidRDefault="008B7681" w:rsidP="00332302">
            <w:pPr>
              <w:pStyle w:val="Paragrafoelenco"/>
              <w:spacing w:before="240"/>
              <w:ind w:left="0"/>
            </w:pPr>
            <w:r>
              <w:t xml:space="preserve">Prof.ssa  </w:t>
            </w:r>
            <w:r w:rsidR="00332302">
              <w:t>Amabile Marta</w:t>
            </w:r>
          </w:p>
        </w:tc>
      </w:tr>
      <w:tr w:rsidR="008B7681" w:rsidTr="00E604C8">
        <w:tc>
          <w:tcPr>
            <w:tcW w:w="9639" w:type="dxa"/>
          </w:tcPr>
          <w:p w:rsidR="008B7681" w:rsidRDefault="00332302" w:rsidP="00332302">
            <w:pPr>
              <w:pStyle w:val="Paragrafoelenco"/>
              <w:spacing w:before="240"/>
              <w:ind w:left="0"/>
            </w:pPr>
            <w:r>
              <w:t xml:space="preserve">Prof.ssa </w:t>
            </w:r>
            <w:proofErr w:type="spellStart"/>
            <w:r>
              <w:t>Antonucci</w:t>
            </w:r>
            <w:proofErr w:type="spellEnd"/>
            <w:r>
              <w:t xml:space="preserve"> Claudia</w:t>
            </w:r>
          </w:p>
        </w:tc>
      </w:tr>
      <w:tr w:rsidR="008B7681" w:rsidTr="00E604C8">
        <w:tc>
          <w:tcPr>
            <w:tcW w:w="9639" w:type="dxa"/>
          </w:tcPr>
          <w:p w:rsidR="008B7681" w:rsidRDefault="008B7681" w:rsidP="00332302">
            <w:pPr>
              <w:pStyle w:val="Paragrafoelenco"/>
              <w:spacing w:before="240"/>
              <w:ind w:left="0"/>
            </w:pPr>
            <w:r>
              <w:t xml:space="preserve">Prof.ssa  </w:t>
            </w:r>
            <w:r w:rsidR="00332302">
              <w:t>Buongiorno Maria Nelly</w:t>
            </w:r>
          </w:p>
          <w:p w:rsidR="005109A0" w:rsidRDefault="005109A0" w:rsidP="00332302">
            <w:pPr>
              <w:pStyle w:val="Paragrafoelenco"/>
              <w:spacing w:before="240"/>
              <w:ind w:left="0"/>
            </w:pPr>
          </w:p>
          <w:p w:rsidR="005109A0" w:rsidRDefault="005109A0" w:rsidP="00332302">
            <w:pPr>
              <w:pStyle w:val="Paragrafoelenco"/>
              <w:spacing w:before="240"/>
              <w:ind w:left="0"/>
            </w:pPr>
            <w:r>
              <w:t xml:space="preserve">Prof.ssa </w:t>
            </w:r>
            <w:proofErr w:type="spellStart"/>
            <w:r>
              <w:t>Ciaccini</w:t>
            </w:r>
            <w:proofErr w:type="spellEnd"/>
            <w:r>
              <w:t xml:space="preserve"> Sara</w:t>
            </w:r>
          </w:p>
        </w:tc>
      </w:tr>
      <w:tr w:rsidR="008B7681" w:rsidTr="00E604C8">
        <w:tc>
          <w:tcPr>
            <w:tcW w:w="9639" w:type="dxa"/>
          </w:tcPr>
          <w:p w:rsidR="008B7681" w:rsidRDefault="008B7681" w:rsidP="00332302">
            <w:pPr>
              <w:pStyle w:val="Paragrafoelenco"/>
              <w:spacing w:before="240"/>
              <w:ind w:left="0"/>
            </w:pPr>
            <w:r>
              <w:t xml:space="preserve">Prof.ssa </w:t>
            </w:r>
            <w:r w:rsidR="00332302">
              <w:t>Del Vecchio Alessandra</w:t>
            </w:r>
          </w:p>
        </w:tc>
      </w:tr>
      <w:tr w:rsidR="008B7681" w:rsidTr="00E604C8">
        <w:tc>
          <w:tcPr>
            <w:tcW w:w="9639" w:type="dxa"/>
          </w:tcPr>
          <w:p w:rsidR="008B7681" w:rsidRDefault="008B7681" w:rsidP="00332302">
            <w:pPr>
              <w:pStyle w:val="Paragrafoelenco"/>
              <w:spacing w:before="240"/>
              <w:ind w:left="0"/>
            </w:pPr>
            <w:r>
              <w:t xml:space="preserve">Prof. </w:t>
            </w:r>
            <w:proofErr w:type="spellStart"/>
            <w:r w:rsidR="00332302">
              <w:t>ssa</w:t>
            </w:r>
            <w:proofErr w:type="spellEnd"/>
            <w:r w:rsidR="00332302">
              <w:t xml:space="preserve"> Galletta Alessandra</w:t>
            </w:r>
          </w:p>
          <w:p w:rsidR="00683661" w:rsidRDefault="00683661" w:rsidP="00332302">
            <w:pPr>
              <w:pStyle w:val="Paragrafoelenco"/>
              <w:spacing w:before="240"/>
              <w:ind w:left="0"/>
            </w:pPr>
          </w:p>
          <w:p w:rsidR="00683661" w:rsidRDefault="00683661" w:rsidP="00332302">
            <w:pPr>
              <w:pStyle w:val="Paragrafoelenco"/>
              <w:spacing w:before="240"/>
              <w:ind w:left="0"/>
            </w:pPr>
            <w:r>
              <w:t>Prof.ssa Leoni Maria Cristina</w:t>
            </w:r>
          </w:p>
          <w:p w:rsidR="00683661" w:rsidRDefault="00683661" w:rsidP="00332302">
            <w:pPr>
              <w:pStyle w:val="Paragrafoelenco"/>
              <w:spacing w:before="240"/>
              <w:ind w:left="0"/>
            </w:pPr>
          </w:p>
          <w:p w:rsidR="00683661" w:rsidRDefault="00683661" w:rsidP="00332302">
            <w:pPr>
              <w:pStyle w:val="Paragrafoelenco"/>
              <w:spacing w:before="240"/>
              <w:ind w:left="0"/>
            </w:pPr>
            <w:r>
              <w:t xml:space="preserve">Prof.ssa </w:t>
            </w:r>
            <w:proofErr w:type="spellStart"/>
            <w:r>
              <w:t>Malandrucco</w:t>
            </w:r>
            <w:proofErr w:type="spellEnd"/>
            <w:r>
              <w:t xml:space="preserve"> Chiara</w:t>
            </w:r>
          </w:p>
          <w:p w:rsidR="00C97B25" w:rsidRDefault="00C97B25" w:rsidP="00332302">
            <w:pPr>
              <w:pStyle w:val="Paragrafoelenco"/>
              <w:spacing w:before="240"/>
              <w:ind w:left="0"/>
            </w:pPr>
          </w:p>
        </w:tc>
      </w:tr>
    </w:tbl>
    <w:p w:rsidR="00700FFD" w:rsidRDefault="00700FFD" w:rsidP="00BB47CE"/>
    <w:sectPr w:rsidR="00700FFD" w:rsidSect="00E655B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3FC" w:rsidRDefault="008223FC" w:rsidP="00E655B9">
      <w:pPr>
        <w:spacing w:after="0" w:line="240" w:lineRule="auto"/>
      </w:pPr>
      <w:r>
        <w:separator/>
      </w:r>
    </w:p>
  </w:endnote>
  <w:endnote w:type="continuationSeparator" w:id="0">
    <w:p w:rsidR="008223FC" w:rsidRDefault="008223FC" w:rsidP="00E655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3FC" w:rsidRDefault="008223FC" w:rsidP="00E655B9">
      <w:pPr>
        <w:spacing w:after="0" w:line="240" w:lineRule="auto"/>
      </w:pPr>
      <w:r>
        <w:separator/>
      </w:r>
    </w:p>
  </w:footnote>
  <w:footnote w:type="continuationSeparator" w:id="0">
    <w:p w:rsidR="008223FC" w:rsidRDefault="008223FC" w:rsidP="00E655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D35FB"/>
    <w:multiLevelType w:val="hybridMultilevel"/>
    <w:tmpl w:val="4274D3C4"/>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footnotePr>
    <w:footnote w:id="-1"/>
    <w:footnote w:id="0"/>
  </w:footnotePr>
  <w:endnotePr>
    <w:endnote w:id="-1"/>
    <w:endnote w:id="0"/>
  </w:endnotePr>
  <w:compat/>
  <w:rsids>
    <w:rsidRoot w:val="00D230E2"/>
    <w:rsid w:val="000252E7"/>
    <w:rsid w:val="000742DA"/>
    <w:rsid w:val="00086FF0"/>
    <w:rsid w:val="00090C78"/>
    <w:rsid w:val="000A6ACC"/>
    <w:rsid w:val="00144511"/>
    <w:rsid w:val="00197A64"/>
    <w:rsid w:val="0021606A"/>
    <w:rsid w:val="002D097E"/>
    <w:rsid w:val="002F1FD4"/>
    <w:rsid w:val="00332302"/>
    <w:rsid w:val="00407668"/>
    <w:rsid w:val="004845BE"/>
    <w:rsid w:val="004D32F6"/>
    <w:rsid w:val="004E7BFF"/>
    <w:rsid w:val="005109A0"/>
    <w:rsid w:val="00527112"/>
    <w:rsid w:val="00530625"/>
    <w:rsid w:val="005346B2"/>
    <w:rsid w:val="005B2A47"/>
    <w:rsid w:val="005E0D33"/>
    <w:rsid w:val="005E53CB"/>
    <w:rsid w:val="00683661"/>
    <w:rsid w:val="006A2E64"/>
    <w:rsid w:val="00700FFD"/>
    <w:rsid w:val="007B19EE"/>
    <w:rsid w:val="007F247A"/>
    <w:rsid w:val="007F709F"/>
    <w:rsid w:val="00810BA6"/>
    <w:rsid w:val="008223FC"/>
    <w:rsid w:val="00837C55"/>
    <w:rsid w:val="008B7681"/>
    <w:rsid w:val="00912F4A"/>
    <w:rsid w:val="009521D0"/>
    <w:rsid w:val="009733D9"/>
    <w:rsid w:val="009D257A"/>
    <w:rsid w:val="009F67A8"/>
    <w:rsid w:val="00A17EA2"/>
    <w:rsid w:val="00A42F5C"/>
    <w:rsid w:val="00A620E3"/>
    <w:rsid w:val="00A81F7A"/>
    <w:rsid w:val="00BB47CE"/>
    <w:rsid w:val="00BC3ABF"/>
    <w:rsid w:val="00C56C8B"/>
    <w:rsid w:val="00C97B25"/>
    <w:rsid w:val="00CC576E"/>
    <w:rsid w:val="00D0028E"/>
    <w:rsid w:val="00D00ACA"/>
    <w:rsid w:val="00D230E2"/>
    <w:rsid w:val="00D57C2A"/>
    <w:rsid w:val="00D94F9B"/>
    <w:rsid w:val="00DE543B"/>
    <w:rsid w:val="00E34EF2"/>
    <w:rsid w:val="00E4066C"/>
    <w:rsid w:val="00E604C8"/>
    <w:rsid w:val="00E655B9"/>
    <w:rsid w:val="00EB2442"/>
    <w:rsid w:val="00FB75F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F709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94F9B"/>
    <w:pPr>
      <w:ind w:left="720"/>
      <w:contextualSpacing/>
    </w:pPr>
  </w:style>
  <w:style w:type="paragraph" w:styleId="Intestazione">
    <w:name w:val="header"/>
    <w:basedOn w:val="Normale"/>
    <w:link w:val="IntestazioneCarattere"/>
    <w:uiPriority w:val="99"/>
    <w:semiHidden/>
    <w:unhideWhenUsed/>
    <w:rsid w:val="00E655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655B9"/>
  </w:style>
  <w:style w:type="paragraph" w:styleId="Pidipagina">
    <w:name w:val="footer"/>
    <w:basedOn w:val="Normale"/>
    <w:link w:val="PidipaginaCarattere"/>
    <w:uiPriority w:val="99"/>
    <w:unhideWhenUsed/>
    <w:rsid w:val="00E655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655B9"/>
  </w:style>
  <w:style w:type="table" w:styleId="Grigliatabella">
    <w:name w:val="Table Grid"/>
    <w:basedOn w:val="Tabellanormale"/>
    <w:uiPriority w:val="59"/>
    <w:rsid w:val="00E65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622</Words>
  <Characters>3549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dc:creator>
  <cp:lastModifiedBy>marilù</cp:lastModifiedBy>
  <cp:revision>19</cp:revision>
  <dcterms:created xsi:type="dcterms:W3CDTF">2017-01-19T17:10:00Z</dcterms:created>
  <dcterms:modified xsi:type="dcterms:W3CDTF">2017-01-30T15:21:00Z</dcterms:modified>
</cp:coreProperties>
</file>