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2047D1">
        <w:rPr>
          <w:rFonts w:cs="Times New Roman"/>
          <w:sz w:val="24"/>
          <w:szCs w:val="24"/>
        </w:rPr>
        <w:t>18.01.2021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2047D1">
        <w:rPr>
          <w:rFonts w:cs="Times New Roman"/>
          <w:b/>
          <w:bCs/>
          <w:sz w:val="24"/>
          <w:szCs w:val="24"/>
        </w:rPr>
        <w:t>148</w:t>
      </w:r>
    </w:p>
    <w:p w:rsidR="0045154C" w:rsidRPr="0045154C" w:rsidRDefault="00F476A1" w:rsidP="0045154C">
      <w:pPr>
        <w:pStyle w:val="NormaleWeb"/>
        <w:shd w:val="clear" w:color="auto" w:fill="FFFFFF"/>
        <w:rPr>
          <w:b/>
          <w:bCs/>
          <w:color w:val="333333"/>
          <w:kern w:val="0"/>
          <w:sz w:val="24"/>
          <w:szCs w:val="24"/>
        </w:rPr>
      </w:pPr>
      <w:r w:rsidRPr="0045154C">
        <w:rPr>
          <w:b/>
          <w:bCs/>
          <w:sz w:val="24"/>
          <w:szCs w:val="24"/>
        </w:rPr>
        <w:t>Oggetto:</w:t>
      </w:r>
      <w:r w:rsidR="0045154C" w:rsidRPr="0045154C">
        <w:rPr>
          <w:b/>
          <w:bCs/>
          <w:color w:val="333333"/>
          <w:kern w:val="0"/>
          <w:sz w:val="24"/>
          <w:szCs w:val="24"/>
        </w:rPr>
        <w:t>.</w:t>
      </w:r>
      <w:r w:rsidR="00011031" w:rsidRPr="00011031">
        <w:t xml:space="preserve"> </w:t>
      </w:r>
      <w:r w:rsidR="00011031" w:rsidRPr="00011031">
        <w:rPr>
          <w:b/>
          <w:bCs/>
          <w:color w:val="333333"/>
          <w:kern w:val="0"/>
          <w:sz w:val="24"/>
          <w:szCs w:val="24"/>
        </w:rPr>
        <w:t>Open Day Scienze Statistiche -- Sapienza, 19 Febbraio 2021</w:t>
      </w:r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 xml:space="preserve">Si informa che </w:t>
      </w:r>
      <w:r>
        <w:rPr>
          <w:color w:val="333333"/>
          <w:kern w:val="0"/>
          <w:sz w:val="24"/>
          <w:szCs w:val="24"/>
        </w:rPr>
        <w:t>v</w:t>
      </w:r>
      <w:r w:rsidRPr="00011031">
        <w:rPr>
          <w:color w:val="333333"/>
          <w:kern w:val="0"/>
          <w:sz w:val="24"/>
          <w:szCs w:val="24"/>
        </w:rPr>
        <w:t>enerdì 19 febbraio si terrà online la giornata di orientamento organizzata dal Dipa</w:t>
      </w:r>
      <w:r w:rsidRPr="00011031">
        <w:rPr>
          <w:color w:val="333333"/>
          <w:kern w:val="0"/>
          <w:sz w:val="24"/>
          <w:szCs w:val="24"/>
        </w:rPr>
        <w:t>r</w:t>
      </w:r>
      <w:r w:rsidRPr="00011031">
        <w:rPr>
          <w:color w:val="333333"/>
          <w:kern w:val="0"/>
          <w:sz w:val="24"/>
          <w:szCs w:val="24"/>
        </w:rPr>
        <w:t>timento di Scienze Statistiche de "La Sapienza" per presentare la propria offerta formativa agli st</w:t>
      </w:r>
      <w:r w:rsidRPr="00011031">
        <w:rPr>
          <w:color w:val="333333"/>
          <w:kern w:val="0"/>
          <w:sz w:val="24"/>
          <w:szCs w:val="24"/>
        </w:rPr>
        <w:t>u</w:t>
      </w:r>
      <w:r w:rsidRPr="00011031">
        <w:rPr>
          <w:color w:val="333333"/>
          <w:kern w:val="0"/>
          <w:sz w:val="24"/>
          <w:szCs w:val="24"/>
        </w:rPr>
        <w:t xml:space="preserve">denti delle scuole superiori. </w:t>
      </w:r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>Nel corso dell’evento è prevista una breve lezione-tipo dal titolo “Ambiente e clima, come la stat</w:t>
      </w:r>
      <w:r w:rsidRPr="00011031">
        <w:rPr>
          <w:color w:val="333333"/>
          <w:kern w:val="0"/>
          <w:sz w:val="24"/>
          <w:szCs w:val="24"/>
        </w:rPr>
        <w:t>i</w:t>
      </w:r>
      <w:r w:rsidRPr="00011031">
        <w:rPr>
          <w:color w:val="333333"/>
          <w:kern w:val="0"/>
          <w:sz w:val="24"/>
          <w:szCs w:val="24"/>
        </w:rPr>
        <w:t xml:space="preserve">stica aiuta a capire cosa succede” a cura della Prof.ssa Giovanna </w:t>
      </w:r>
      <w:proofErr w:type="spellStart"/>
      <w:r w:rsidRPr="00011031">
        <w:rPr>
          <w:color w:val="333333"/>
          <w:kern w:val="0"/>
          <w:sz w:val="24"/>
          <w:szCs w:val="24"/>
        </w:rPr>
        <w:t>Jona</w:t>
      </w:r>
      <w:proofErr w:type="spellEnd"/>
      <w:r w:rsidRPr="00011031">
        <w:rPr>
          <w:color w:val="333333"/>
          <w:kern w:val="0"/>
          <w:sz w:val="24"/>
          <w:szCs w:val="24"/>
        </w:rPr>
        <w:t xml:space="preserve"> </w:t>
      </w:r>
      <w:proofErr w:type="spellStart"/>
      <w:r w:rsidRPr="00011031">
        <w:rPr>
          <w:color w:val="333333"/>
          <w:kern w:val="0"/>
          <w:sz w:val="24"/>
          <w:szCs w:val="24"/>
        </w:rPr>
        <w:t>Lasinio</w:t>
      </w:r>
      <w:proofErr w:type="spellEnd"/>
      <w:r w:rsidRPr="00011031">
        <w:rPr>
          <w:color w:val="333333"/>
          <w:kern w:val="0"/>
          <w:sz w:val="24"/>
          <w:szCs w:val="24"/>
        </w:rPr>
        <w:t xml:space="preserve"> e alcune testimonia</w:t>
      </w:r>
      <w:r w:rsidRPr="00011031">
        <w:rPr>
          <w:color w:val="333333"/>
          <w:kern w:val="0"/>
          <w:sz w:val="24"/>
          <w:szCs w:val="24"/>
        </w:rPr>
        <w:t>n</w:t>
      </w:r>
      <w:r w:rsidRPr="00011031">
        <w:rPr>
          <w:color w:val="333333"/>
          <w:kern w:val="0"/>
          <w:sz w:val="24"/>
          <w:szCs w:val="24"/>
        </w:rPr>
        <w:t>ze di studenti già laureati.</w:t>
      </w:r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>L'evento si svolgerà online attraverso l'uso del software zoom a partire dalle ore 15:00.</w:t>
      </w:r>
    </w:p>
    <w:p w:rsidR="00011031" w:rsidRPr="00011031" w:rsidRDefault="00011031" w:rsidP="00011031">
      <w:pPr>
        <w:pStyle w:val="NormaleWeb"/>
        <w:shd w:val="clear" w:color="auto" w:fill="FFFFFF"/>
        <w:rPr>
          <w:rFonts w:eastAsia="SimSun"/>
          <w:color w:val="222222"/>
          <w:sz w:val="24"/>
          <w:szCs w:val="24"/>
          <w:shd w:val="clear" w:color="auto" w:fill="FFFFFF"/>
          <w:lang w:eastAsia="en-US"/>
        </w:rPr>
      </w:pPr>
      <w:r w:rsidRPr="00011031">
        <w:rPr>
          <w:rFonts w:eastAsia="SimSun"/>
          <w:color w:val="222222"/>
          <w:sz w:val="24"/>
          <w:szCs w:val="24"/>
          <w:shd w:val="clear" w:color="auto" w:fill="FFFFFF"/>
          <w:lang w:eastAsia="en-US"/>
        </w:rPr>
        <w:t>Per partecipare all’evento è necessario iscriversi </w:t>
      </w:r>
      <w:hyperlink r:id="rId8" w:tgtFrame="_blank" w:history="1">
        <w:r w:rsidRPr="00011031">
          <w:rPr>
            <w:rFonts w:eastAsia="SimSun"/>
            <w:color w:val="1155CC"/>
            <w:sz w:val="24"/>
            <w:szCs w:val="24"/>
            <w:u w:val="single"/>
            <w:shd w:val="clear" w:color="auto" w:fill="FFFFFF"/>
            <w:lang w:eastAsia="en-US"/>
          </w:rPr>
          <w:t>compilando il seguente modulo</w:t>
        </w:r>
      </w:hyperlink>
      <w:r>
        <w:rPr>
          <w:rFonts w:eastAsia="SimSun"/>
          <w:color w:val="222222"/>
          <w:sz w:val="24"/>
          <w:szCs w:val="24"/>
          <w:shd w:val="clear" w:color="auto" w:fill="FFFFFF"/>
          <w:lang w:eastAsia="en-US"/>
        </w:rPr>
        <w:t xml:space="preserve"> per ricevere</w:t>
      </w:r>
      <w:r w:rsidRPr="00011031">
        <w:rPr>
          <w:rFonts w:eastAsia="SimSun"/>
          <w:color w:val="222222"/>
          <w:sz w:val="24"/>
          <w:szCs w:val="24"/>
          <w:shd w:val="clear" w:color="auto" w:fill="FFFFFF"/>
          <w:lang w:eastAsia="en-US"/>
        </w:rPr>
        <w:t xml:space="preserve"> il link per l'accesso.</w:t>
      </w:r>
    </w:p>
    <w:p w:rsidR="00011031" w:rsidRPr="00011031" w:rsidRDefault="00011031" w:rsidP="00011031">
      <w:pPr>
        <w:pStyle w:val="NormaleWeb"/>
        <w:shd w:val="clear" w:color="auto" w:fill="FFFFFF"/>
        <w:rPr>
          <w:b/>
          <w:bCs/>
          <w:color w:val="333333"/>
          <w:kern w:val="0"/>
          <w:sz w:val="24"/>
          <w:szCs w:val="24"/>
        </w:rPr>
      </w:pPr>
      <w:r w:rsidRPr="00011031">
        <w:rPr>
          <w:b/>
          <w:bCs/>
          <w:color w:val="333333"/>
          <w:kern w:val="0"/>
          <w:sz w:val="24"/>
          <w:szCs w:val="24"/>
        </w:rPr>
        <w:t>Programma completo della giornata:</w:t>
      </w:r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>Benvenuto del Prof. Maurizio Vichi, Direttore del Dipartimento di Scienze Statistiche</w:t>
      </w:r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 xml:space="preserve">Presentazione dell'offerta formativa dei corsi di Laurea del DSS. Prof. Luca </w:t>
      </w:r>
      <w:proofErr w:type="spellStart"/>
      <w:r w:rsidRPr="00011031">
        <w:rPr>
          <w:color w:val="333333"/>
          <w:kern w:val="0"/>
          <w:sz w:val="24"/>
          <w:szCs w:val="24"/>
        </w:rPr>
        <w:t>Tardella</w:t>
      </w:r>
      <w:proofErr w:type="spellEnd"/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 xml:space="preserve">Lezione tipo: “Ambiente e clima, come la statistica aiuta a capire cosa succede”. Prof.ssa Giovanna </w:t>
      </w:r>
      <w:proofErr w:type="spellStart"/>
      <w:r w:rsidRPr="00011031">
        <w:rPr>
          <w:color w:val="333333"/>
          <w:kern w:val="0"/>
          <w:sz w:val="24"/>
          <w:szCs w:val="24"/>
        </w:rPr>
        <w:t>Jona</w:t>
      </w:r>
      <w:proofErr w:type="spellEnd"/>
      <w:r w:rsidRPr="00011031">
        <w:rPr>
          <w:color w:val="333333"/>
          <w:kern w:val="0"/>
          <w:sz w:val="24"/>
          <w:szCs w:val="24"/>
        </w:rPr>
        <w:t xml:space="preserve"> </w:t>
      </w:r>
      <w:proofErr w:type="spellStart"/>
      <w:r w:rsidRPr="00011031">
        <w:rPr>
          <w:color w:val="333333"/>
          <w:kern w:val="0"/>
          <w:sz w:val="24"/>
          <w:szCs w:val="24"/>
        </w:rPr>
        <w:t>Lasinio</w:t>
      </w:r>
      <w:proofErr w:type="spellEnd"/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>Esperienze e testimonianze di nostri laureati</w:t>
      </w:r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 xml:space="preserve">Open </w:t>
      </w:r>
      <w:proofErr w:type="spellStart"/>
      <w:r w:rsidRPr="00011031">
        <w:rPr>
          <w:color w:val="333333"/>
          <w:kern w:val="0"/>
          <w:sz w:val="24"/>
          <w:szCs w:val="24"/>
        </w:rPr>
        <w:t>discussion</w:t>
      </w:r>
      <w:proofErr w:type="spellEnd"/>
    </w:p>
    <w:p w:rsidR="00011031" w:rsidRPr="00011031" w:rsidRDefault="00011031" w:rsidP="0001103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>Per chi ne farà richiesta, sarà rilasciato dall’Ateneo un attestato di presenza, utile a dimostrare l'e</w:t>
      </w:r>
      <w:r w:rsidRPr="00011031">
        <w:rPr>
          <w:color w:val="333333"/>
          <w:kern w:val="0"/>
          <w:sz w:val="24"/>
          <w:szCs w:val="24"/>
        </w:rPr>
        <w:t>f</w:t>
      </w:r>
      <w:r w:rsidRPr="00011031">
        <w:rPr>
          <w:color w:val="333333"/>
          <w:kern w:val="0"/>
          <w:sz w:val="24"/>
          <w:szCs w:val="24"/>
        </w:rPr>
        <w:t>fettiva partecipazione all'evento.</w:t>
      </w:r>
    </w:p>
    <w:p w:rsidR="0045154C" w:rsidRPr="0045154C" w:rsidRDefault="00011031" w:rsidP="0045154C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  <w:r w:rsidRPr="00011031">
        <w:rPr>
          <w:color w:val="333333"/>
          <w:kern w:val="0"/>
          <w:sz w:val="24"/>
          <w:szCs w:val="24"/>
        </w:rPr>
        <w:t>Per ulteriori informazioni, è possibile consultare il sito dell'evento: https://www.dss.uniroma1.it/orientament</w:t>
      </w:r>
      <w:r>
        <w:rPr>
          <w:color w:val="333333"/>
          <w:kern w:val="0"/>
          <w:sz w:val="24"/>
          <w:szCs w:val="24"/>
        </w:rPr>
        <w:t>o</w:t>
      </w: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82178A" w:rsidRDefault="00F476A1" w:rsidP="0082178A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2047D1" w:rsidRDefault="0082178A" w:rsidP="0082178A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 w:rsidR="00F476A1">
        <w:rPr>
          <w:rFonts w:cs="Times New Roman"/>
          <w:sz w:val="24"/>
          <w:szCs w:val="24"/>
        </w:rPr>
        <w:t xml:space="preserve">Prof.ssa Annalisa Palazzo                 </w:t>
      </w:r>
      <w:r w:rsidR="00F476A1">
        <w:rPr>
          <w:rFonts w:cs="Times New Roman"/>
          <w:sz w:val="24"/>
          <w:szCs w:val="24"/>
        </w:rPr>
        <w:tab/>
      </w:r>
      <w:r w:rsidR="00F476A1">
        <w:rPr>
          <w:rFonts w:cs="Times New Roman"/>
          <w:sz w:val="24"/>
          <w:szCs w:val="24"/>
        </w:rPr>
        <w:tab/>
      </w:r>
      <w:r w:rsidR="00F476A1">
        <w:rPr>
          <w:rFonts w:cs="Times New Roman"/>
          <w:sz w:val="24"/>
          <w:szCs w:val="24"/>
        </w:rPr>
        <w:tab/>
      </w:r>
      <w:r w:rsidR="00F476A1">
        <w:rPr>
          <w:rFonts w:cs="Times New Roman"/>
          <w:sz w:val="24"/>
          <w:szCs w:val="24"/>
        </w:rPr>
        <w:tab/>
      </w:r>
      <w:r w:rsidR="00F476A1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2047D1">
        <w:rPr>
          <w:rFonts w:cs="Times New Roman"/>
          <w:b/>
          <w:sz w:val="24"/>
          <w:szCs w:val="24"/>
        </w:rPr>
        <w:t xml:space="preserve"> </w:t>
      </w:r>
      <w:r w:rsidR="00F476A1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2047D1">
        <w:rPr>
          <w:rFonts w:cs="Times New Roman"/>
          <w:b/>
          <w:sz w:val="24"/>
          <w:szCs w:val="24"/>
        </w:rPr>
        <w:tab/>
      </w:r>
      <w:r w:rsidR="002047D1">
        <w:rPr>
          <w:rFonts w:cs="Times New Roman"/>
          <w:b/>
          <w:sz w:val="24"/>
          <w:szCs w:val="24"/>
        </w:rPr>
        <w:tab/>
      </w:r>
      <w:r w:rsidR="002047D1">
        <w:rPr>
          <w:rFonts w:cs="Times New Roman"/>
          <w:b/>
          <w:sz w:val="24"/>
          <w:szCs w:val="24"/>
        </w:rPr>
        <w:tab/>
      </w:r>
      <w:r w:rsidR="002047D1">
        <w:rPr>
          <w:rFonts w:cs="Times New Roman"/>
          <w:b/>
          <w:sz w:val="24"/>
          <w:szCs w:val="24"/>
        </w:rPr>
        <w:tab/>
      </w:r>
      <w:r w:rsidR="002047D1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</w:t>
      </w:r>
      <w:r w:rsidR="002047D1">
        <w:rPr>
          <w:sz w:val="24"/>
          <w:szCs w:val="24"/>
        </w:rPr>
        <w:t>Il Dirigente Scolastico</w:t>
      </w:r>
    </w:p>
    <w:p w:rsidR="002047D1" w:rsidRDefault="002047D1" w:rsidP="002047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2047D1" w:rsidRPr="0000790C" w:rsidRDefault="002047D1" w:rsidP="002047D1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2047D1" w:rsidRPr="0000790C" w:rsidRDefault="002047D1" w:rsidP="002047D1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00790C">
        <w:rPr>
          <w:sz w:val="18"/>
          <w:szCs w:val="18"/>
        </w:rPr>
        <w:t>ai sensi dell’art. 3 comma 2 del d.lgs. n.39/1993</w:t>
      </w:r>
      <w:r>
        <w:rPr>
          <w:sz w:val="18"/>
          <w:szCs w:val="18"/>
        </w:rPr>
        <w:t>)</w:t>
      </w:r>
    </w:p>
    <w:p w:rsidR="002047D1" w:rsidRPr="00F476A1" w:rsidRDefault="002047D1" w:rsidP="002047D1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EA4A3A" w:rsidRDefault="00F476A1" w:rsidP="002047D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EA4A3A" w:rsidSect="002047D1">
      <w:pgSz w:w="11906" w:h="16838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C5" w:rsidRDefault="000A64C5" w:rsidP="00EA4A3A">
      <w:r>
        <w:separator/>
      </w:r>
    </w:p>
  </w:endnote>
  <w:endnote w:type="continuationSeparator" w:id="0">
    <w:p w:rsidR="000A64C5" w:rsidRDefault="000A64C5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C5" w:rsidRDefault="000A64C5" w:rsidP="00EA4A3A">
      <w:r w:rsidRPr="00EA4A3A">
        <w:rPr>
          <w:color w:val="000000"/>
        </w:rPr>
        <w:separator/>
      </w:r>
    </w:p>
  </w:footnote>
  <w:footnote w:type="continuationSeparator" w:id="0">
    <w:p w:rsidR="000A64C5" w:rsidRDefault="000A64C5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11031"/>
    <w:rsid w:val="00060183"/>
    <w:rsid w:val="000954B1"/>
    <w:rsid w:val="000A64C5"/>
    <w:rsid w:val="000C0F33"/>
    <w:rsid w:val="002047D1"/>
    <w:rsid w:val="00410176"/>
    <w:rsid w:val="0045154C"/>
    <w:rsid w:val="00516CAC"/>
    <w:rsid w:val="00565209"/>
    <w:rsid w:val="00576767"/>
    <w:rsid w:val="006143B5"/>
    <w:rsid w:val="00642DDD"/>
    <w:rsid w:val="006D1B60"/>
    <w:rsid w:val="006F569A"/>
    <w:rsid w:val="006F6F50"/>
    <w:rsid w:val="008042B6"/>
    <w:rsid w:val="0082178A"/>
    <w:rsid w:val="00822ECE"/>
    <w:rsid w:val="009B5B62"/>
    <w:rsid w:val="00B04B1B"/>
    <w:rsid w:val="00B52355"/>
    <w:rsid w:val="00BD7FF9"/>
    <w:rsid w:val="00C437AC"/>
    <w:rsid w:val="00CB63F9"/>
    <w:rsid w:val="00CC2616"/>
    <w:rsid w:val="00EA4A3A"/>
    <w:rsid w:val="00EC78D6"/>
    <w:rsid w:val="00F14617"/>
    <w:rsid w:val="00F476A1"/>
    <w:rsid w:val="00F8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047D1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04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roma1.zoom.us/meeting/register/tZ0udu2qpjwqG9d8tN_m1bM-LwEgACGi1Sw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3</cp:revision>
  <dcterms:created xsi:type="dcterms:W3CDTF">2021-01-18T14:39:00Z</dcterms:created>
  <dcterms:modified xsi:type="dcterms:W3CDTF">2021-01-18T14:39:00Z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