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A4A3A" w:rsidRDefault="00EA4A3A">
      <w:pPr>
        <w:pStyle w:val="Standard"/>
        <w:outlineLvl w:val="0"/>
        <w:rPr>
          <w:rFonts w:cs="Times New Roman"/>
          <w:sz w:val="22"/>
          <w:szCs w:val="22"/>
        </w:rPr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736E1C">
        <w:rPr>
          <w:rFonts w:cs="Times New Roman"/>
          <w:sz w:val="24"/>
          <w:szCs w:val="24"/>
        </w:rPr>
        <w:t>11.01.2021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736E1C">
        <w:rPr>
          <w:rFonts w:cs="Times New Roman"/>
          <w:b/>
          <w:bCs/>
          <w:sz w:val="24"/>
          <w:szCs w:val="24"/>
        </w:rPr>
        <w:t xml:space="preserve"> 137</w:t>
      </w:r>
    </w:p>
    <w:p w:rsidR="00B04B1B" w:rsidRDefault="00F476A1" w:rsidP="00B04B1B">
      <w:pPr>
        <w:pStyle w:val="NormaleWeb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  <w:r w:rsidR="00B04B1B">
        <w:rPr>
          <w:b/>
          <w:bCs/>
          <w:sz w:val="24"/>
          <w:szCs w:val="24"/>
        </w:rPr>
        <w:t xml:space="preserve"> Università la Sapienza</w:t>
      </w:r>
      <w:r w:rsidR="00EC78D6">
        <w:rPr>
          <w:b/>
          <w:bCs/>
          <w:sz w:val="24"/>
          <w:szCs w:val="24"/>
        </w:rPr>
        <w:t xml:space="preserve"> -</w:t>
      </w:r>
      <w:r w:rsidR="00B04B1B">
        <w:rPr>
          <w:b/>
          <w:bCs/>
          <w:sz w:val="24"/>
          <w:szCs w:val="24"/>
        </w:rPr>
        <w:t xml:space="preserve"> presentazione del progetto “il Cammino verso la Medicina” </w:t>
      </w:r>
      <w:r>
        <w:rPr>
          <w:b/>
          <w:bCs/>
          <w:sz w:val="24"/>
          <w:szCs w:val="24"/>
        </w:rPr>
        <w:t xml:space="preserve"> </w:t>
      </w:r>
      <w:r w:rsidR="00B04B1B">
        <w:rPr>
          <w:b/>
          <w:bCs/>
          <w:sz w:val="24"/>
          <w:szCs w:val="24"/>
        </w:rPr>
        <w:t>giovedì 14 gennaio ore 9.30.</w:t>
      </w:r>
    </w:p>
    <w:p w:rsidR="00B04B1B" w:rsidRDefault="00B04B1B" w:rsidP="00B04B1B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Anche per quest'anno scolastico il Liceo Talete ha aderito al progetto Orientamento in Rete “il Cammino verso la Medicina”</w:t>
      </w:r>
    </w:p>
    <w:p w:rsidR="00B04B1B" w:rsidRDefault="00B04B1B" w:rsidP="00B04B1B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Si tratta di una iniziativa realizzata in collaborazione tra l’Università di Roma La Sapienza e l'Ord</w:t>
      </w:r>
      <w:r>
        <w:rPr>
          <w:sz w:val="24"/>
          <w:szCs w:val="24"/>
        </w:rPr>
        <w:t>i</w:t>
      </w:r>
      <w:r>
        <w:rPr>
          <w:sz w:val="24"/>
          <w:szCs w:val="24"/>
        </w:rPr>
        <w:t>ne dei Medici della Provincia di Roma, con l'obiettivo di accompagnare e sostenere gli studenti de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le Scuole Secondarie di secondo grado nel percorso che va dalla scelta del corso di laurea fino al superamento del test di ammissione ai corsi di area </w:t>
      </w:r>
      <w:proofErr w:type="spellStart"/>
      <w:r>
        <w:rPr>
          <w:sz w:val="24"/>
          <w:szCs w:val="24"/>
        </w:rPr>
        <w:t>biomendica</w:t>
      </w:r>
      <w:proofErr w:type="spellEnd"/>
      <w:r>
        <w:rPr>
          <w:sz w:val="24"/>
          <w:szCs w:val="24"/>
        </w:rPr>
        <w:t xml:space="preserve"> e psicologica.</w:t>
      </w:r>
    </w:p>
    <w:p w:rsidR="00B04B1B" w:rsidRPr="00B04B1B" w:rsidRDefault="00B04B1B" w:rsidP="00B04B1B">
      <w:pPr>
        <w:pStyle w:val="NormaleWeb"/>
        <w:shd w:val="clear" w:color="auto" w:fill="FFFFFF"/>
        <w:jc w:val="both"/>
        <w:rPr>
          <w:color w:val="auto"/>
          <w:kern w:val="0"/>
          <w:sz w:val="24"/>
          <w:szCs w:val="24"/>
        </w:rPr>
      </w:pPr>
      <w:r w:rsidRPr="00B04B1B">
        <w:rPr>
          <w:color w:val="auto"/>
          <w:kern w:val="0"/>
          <w:sz w:val="24"/>
          <w:szCs w:val="24"/>
        </w:rPr>
        <w:t xml:space="preserve">Giovedì </w:t>
      </w:r>
      <w:r w:rsidRPr="00B04B1B">
        <w:rPr>
          <w:b/>
          <w:bCs/>
          <w:color w:val="auto"/>
          <w:kern w:val="0"/>
          <w:sz w:val="24"/>
          <w:szCs w:val="24"/>
        </w:rPr>
        <w:t>14 gennaio alle ore  9.30</w:t>
      </w:r>
      <w:r w:rsidRPr="00B04B1B">
        <w:rPr>
          <w:color w:val="auto"/>
          <w:kern w:val="0"/>
          <w:sz w:val="24"/>
          <w:szCs w:val="24"/>
        </w:rPr>
        <w:t>, come da programma allegato, si svolgerà in modalità telematica su piattaforma Zoom, la presentazione del progetto.</w:t>
      </w:r>
    </w:p>
    <w:p w:rsidR="00B04B1B" w:rsidRPr="00B04B1B" w:rsidRDefault="00B04B1B" w:rsidP="00B04B1B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B0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Gli studenti dovranno collegarsi al </w:t>
      </w:r>
      <w:r w:rsidRPr="00B04B1B">
        <w:rPr>
          <w:rFonts w:ascii="Times New Roman" w:eastAsia="Times New Roman" w:hAnsi="Times New Roman" w:cs="Times New Roman"/>
          <w:color w:val="4F81BD" w:themeColor="accent1"/>
          <w:kern w:val="0"/>
          <w:sz w:val="24"/>
          <w:szCs w:val="24"/>
          <w:lang w:eastAsia="it-IT"/>
        </w:rPr>
        <w:t>link  </w:t>
      </w:r>
      <w:hyperlink r:id="rId8" w:tgtFrame="_blank" w:history="1">
        <w:r w:rsidRPr="00B04B1B">
          <w:rPr>
            <w:rFonts w:ascii="Times New Roman" w:eastAsia="Times New Roman" w:hAnsi="Times New Roman" w:cs="Times New Roman"/>
            <w:color w:val="4F81BD" w:themeColor="accent1"/>
            <w:kern w:val="0"/>
            <w:sz w:val="24"/>
            <w:szCs w:val="24"/>
            <w:u w:val="single"/>
            <w:lang w:eastAsia="it-IT"/>
          </w:rPr>
          <w:t>https://youtu.be/VzRxaO_z5k0</w:t>
        </w:r>
      </w:hyperlink>
      <w:r w:rsidRPr="00B0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   per seguire il convegno e potranno interagire mediante la chat.</w:t>
      </w:r>
    </w:p>
    <w:p w:rsidR="00F476A1" w:rsidRDefault="00B04B1B" w:rsidP="00B04B1B">
      <w:pPr>
        <w:widowControl/>
        <w:shd w:val="clear" w:color="auto" w:fill="FFFFFF"/>
        <w:suppressAutoHyphens w:val="0"/>
        <w:autoSpaceDN/>
        <w:jc w:val="both"/>
        <w:textAlignment w:val="auto"/>
        <w:rPr>
          <w:color w:val="000000"/>
          <w:sz w:val="24"/>
          <w:szCs w:val="24"/>
        </w:rPr>
      </w:pPr>
      <w:r w:rsidRPr="00B0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L'evento durerà fino alle 13.30 ed è rivolto alle classi quarte e quinte come giornata di orientamento per la preparazione ai test di accesso alle facoltà </w:t>
      </w:r>
      <w:proofErr w:type="spellStart"/>
      <w:r w:rsidRPr="00B0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biomediche</w:t>
      </w:r>
      <w:proofErr w:type="spellEnd"/>
      <w:r w:rsidRPr="00B0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. </w:t>
      </w:r>
    </w:p>
    <w:p w:rsidR="00516CAC" w:rsidRPr="00516CAC" w:rsidRDefault="00516CAC" w:rsidP="00516CAC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736E1C" w:rsidRDefault="00F476A1" w:rsidP="00736E1C">
      <w:pPr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</w:t>
      </w:r>
      <w:r w:rsidR="00736E1C">
        <w:rPr>
          <w:sz w:val="24"/>
          <w:szCs w:val="24"/>
        </w:rPr>
        <w:t>Il Dirigente Scolastico</w:t>
      </w:r>
    </w:p>
    <w:p w:rsidR="00736E1C" w:rsidRDefault="00736E1C" w:rsidP="00736E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736E1C" w:rsidRDefault="00736E1C" w:rsidP="00736E1C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(Firma autografa sostituita a mezzo stampa</w:t>
      </w:r>
    </w:p>
    <w:p w:rsidR="00736E1C" w:rsidRDefault="00736E1C" w:rsidP="00736E1C">
      <w:pPr>
        <w:tabs>
          <w:tab w:val="left" w:pos="7290"/>
        </w:tabs>
        <w:rPr>
          <w:sz w:val="26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ai sensi dell’art. 3 comma 2 del d.lgs. n.39/1993</w:t>
      </w:r>
    </w:p>
    <w:p w:rsidR="00F476A1" w:rsidRPr="00F476A1" w:rsidRDefault="00F476A1" w:rsidP="00736E1C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4A3A" w:rsidRDefault="00F476A1">
      <w:pPr>
        <w:pStyle w:val="Intestazione1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3B5" w:rsidRDefault="006143B5" w:rsidP="00EA4A3A">
      <w:r>
        <w:separator/>
      </w:r>
    </w:p>
  </w:endnote>
  <w:endnote w:type="continuationSeparator" w:id="0">
    <w:p w:rsidR="006143B5" w:rsidRDefault="006143B5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3B5" w:rsidRDefault="006143B5" w:rsidP="00EA4A3A">
      <w:r w:rsidRPr="00EA4A3A">
        <w:rPr>
          <w:color w:val="000000"/>
        </w:rPr>
        <w:separator/>
      </w:r>
    </w:p>
  </w:footnote>
  <w:footnote w:type="continuationSeparator" w:id="0">
    <w:p w:rsidR="006143B5" w:rsidRDefault="006143B5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516CAC"/>
    <w:rsid w:val="00565209"/>
    <w:rsid w:val="005C56B8"/>
    <w:rsid w:val="006143B5"/>
    <w:rsid w:val="006D1B60"/>
    <w:rsid w:val="00736E1C"/>
    <w:rsid w:val="008042B6"/>
    <w:rsid w:val="00822ECE"/>
    <w:rsid w:val="009B5B62"/>
    <w:rsid w:val="00B04B1B"/>
    <w:rsid w:val="00B52355"/>
    <w:rsid w:val="00BD7FF9"/>
    <w:rsid w:val="00C437AC"/>
    <w:rsid w:val="00CB63F9"/>
    <w:rsid w:val="00CC2616"/>
    <w:rsid w:val="00EA4A3A"/>
    <w:rsid w:val="00EC78D6"/>
    <w:rsid w:val="00F4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6E1C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36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zRxaO_z5k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2021-01-11T10:10:00Z</dcterms:created>
  <dcterms:modified xsi:type="dcterms:W3CDTF">2021-01-11T10:10:00Z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