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E50" w:rsidRDefault="00397E50" w:rsidP="00397E50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E50" w:rsidRDefault="00397E50" w:rsidP="00397E50">
      <w:pPr>
        <w:pStyle w:val="Didascalia"/>
      </w:pPr>
      <w:r>
        <w:t>MINISTERO  DELL’ ISTRUZIONE, DELL’UNIVERSITA’, DELLA RICERCA</w:t>
      </w:r>
    </w:p>
    <w:p w:rsidR="00397E50" w:rsidRDefault="00397E50" w:rsidP="00397E50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397E50" w:rsidRDefault="00397E50" w:rsidP="00397E50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397E50" w:rsidRDefault="00397E50" w:rsidP="00397E50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397E50" w:rsidRDefault="00397E50" w:rsidP="00397E50">
      <w:pPr>
        <w:rPr>
          <w:i/>
          <w:iCs/>
          <w:sz w:val="22"/>
          <w:szCs w:val="22"/>
        </w:rPr>
      </w:pPr>
    </w:p>
    <w:p w:rsidR="00397E50" w:rsidRPr="00F91F24" w:rsidRDefault="00397E50" w:rsidP="00397E50">
      <w:pPr>
        <w:jc w:val="center"/>
        <w:rPr>
          <w:rFonts w:ascii="Arial" w:hAnsi="Arial" w:cs="Arial"/>
          <w:sz w:val="16"/>
          <w:szCs w:val="16"/>
        </w:rPr>
      </w:pPr>
      <w:r w:rsidRPr="00F91F24">
        <w:rPr>
          <w:rFonts w:ascii="Arial" w:hAnsi="Arial" w:cs="Arial"/>
          <w:sz w:val="16"/>
          <w:szCs w:val="16"/>
        </w:rPr>
        <w:t xml:space="preserve">00195 ROMA - Via Camozzi, 2 - Tel. </w:t>
      </w:r>
      <w:r>
        <w:rPr>
          <w:rFonts w:ascii="Arial" w:hAnsi="Arial" w:cs="Arial"/>
          <w:sz w:val="16"/>
          <w:szCs w:val="16"/>
        </w:rPr>
        <w:t>06121124305</w:t>
      </w:r>
      <w:r w:rsidRPr="00F91F24">
        <w:rPr>
          <w:rFonts w:ascii="Arial" w:hAnsi="Arial" w:cs="Arial"/>
          <w:sz w:val="16"/>
          <w:szCs w:val="16"/>
        </w:rPr>
        <w:t xml:space="preserve"> - Fax 06</w:t>
      </w:r>
      <w:r>
        <w:rPr>
          <w:rFonts w:ascii="Arial" w:hAnsi="Arial" w:cs="Arial"/>
          <w:sz w:val="16"/>
          <w:szCs w:val="16"/>
        </w:rPr>
        <w:t>67663879</w:t>
      </w:r>
      <w:r w:rsidRPr="00F91F24">
        <w:rPr>
          <w:rFonts w:ascii="Arial" w:hAnsi="Arial" w:cs="Arial"/>
          <w:sz w:val="16"/>
          <w:szCs w:val="16"/>
        </w:rPr>
        <w:t xml:space="preserve"> - Distretto 25</w:t>
      </w:r>
    </w:p>
    <w:p w:rsidR="00397E50" w:rsidRPr="00F91F24" w:rsidRDefault="00397E50" w:rsidP="00397E50">
      <w:pPr>
        <w:jc w:val="center"/>
        <w:rPr>
          <w:rFonts w:ascii="Arial" w:hAnsi="Arial" w:cs="Arial"/>
          <w:sz w:val="16"/>
          <w:szCs w:val="16"/>
        </w:rPr>
      </w:pPr>
      <w:r w:rsidRPr="00DE096D">
        <w:rPr>
          <w:rFonts w:ascii="Arial" w:hAnsi="Arial" w:cs="Arial"/>
          <w:sz w:val="16"/>
          <w:szCs w:val="16"/>
        </w:rPr>
        <w:t xml:space="preserve">  </w:t>
      </w:r>
      <w:r w:rsidRPr="00F91F24">
        <w:rPr>
          <w:rFonts w:ascii="Arial" w:hAnsi="Arial" w:cs="Arial"/>
          <w:sz w:val="16"/>
          <w:szCs w:val="16"/>
        </w:rPr>
        <w:t>RMPS48000T - e mail: rmps48000t@istruzione.it - www.liceotalete.it</w:t>
      </w:r>
    </w:p>
    <w:p w:rsidR="00397E50" w:rsidRPr="00F91F24" w:rsidRDefault="00397E50" w:rsidP="00397E50">
      <w:pPr>
        <w:jc w:val="center"/>
        <w:rPr>
          <w:rFonts w:ascii="Arial" w:hAnsi="Arial" w:cs="Arial"/>
          <w:sz w:val="16"/>
          <w:szCs w:val="16"/>
        </w:rPr>
      </w:pPr>
      <w:r w:rsidRPr="00F91F24">
        <w:rPr>
          <w:rFonts w:ascii="Arial" w:hAnsi="Arial" w:cs="Arial"/>
          <w:sz w:val="16"/>
          <w:szCs w:val="16"/>
        </w:rPr>
        <w:t xml:space="preserve">  C.F.97021010588  </w:t>
      </w:r>
    </w:p>
    <w:p w:rsidR="00397E50" w:rsidRDefault="00397E50" w:rsidP="00397E50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97E50" w:rsidRPr="00EE6255" w:rsidRDefault="00397E50" w:rsidP="00397E50">
      <w:pPr>
        <w:ind w:left="142"/>
        <w:outlineLvl w:val="0"/>
        <w:rPr>
          <w:sz w:val="22"/>
          <w:szCs w:val="22"/>
        </w:rPr>
      </w:pPr>
      <w:r w:rsidRPr="00344CEE">
        <w:rPr>
          <w:sz w:val="22"/>
          <w:szCs w:val="22"/>
        </w:rPr>
        <w:tab/>
      </w:r>
      <w:r w:rsidRPr="00344CEE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E54E0">
        <w:rPr>
          <w:sz w:val="22"/>
          <w:szCs w:val="22"/>
        </w:rPr>
        <w:tab/>
      </w:r>
      <w:r w:rsidR="001E54E0" w:rsidRPr="00EE6255">
        <w:rPr>
          <w:sz w:val="22"/>
          <w:szCs w:val="22"/>
        </w:rPr>
        <w:tab/>
      </w:r>
      <w:r w:rsidRPr="00EE6255">
        <w:rPr>
          <w:sz w:val="22"/>
          <w:szCs w:val="22"/>
        </w:rPr>
        <w:t>Roma, 16/10/2020</w:t>
      </w:r>
    </w:p>
    <w:p w:rsidR="00397E50" w:rsidRPr="00EE6255" w:rsidRDefault="00397E50" w:rsidP="00397E50">
      <w:pPr>
        <w:ind w:left="142"/>
        <w:outlineLvl w:val="0"/>
        <w:rPr>
          <w:sz w:val="22"/>
          <w:szCs w:val="22"/>
        </w:rPr>
      </w:pPr>
    </w:p>
    <w:p w:rsidR="00397E50" w:rsidRPr="00EE6255" w:rsidRDefault="001E54E0" w:rsidP="001E54E0">
      <w:pPr>
        <w:ind w:left="5670"/>
        <w:outlineLvl w:val="0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EE6255">
        <w:rPr>
          <w:sz w:val="22"/>
          <w:szCs w:val="22"/>
        </w:rPr>
        <w:t xml:space="preserve">Alle classi </w:t>
      </w:r>
      <w:r w:rsidRPr="00EE6255">
        <w:rPr>
          <w:rFonts w:ascii="Calibri" w:eastAsia="Times New Roman" w:hAnsi="Calibri" w:cs="Times New Roman"/>
          <w:bCs/>
          <w:color w:val="000000"/>
          <w:sz w:val="22"/>
          <w:szCs w:val="22"/>
        </w:rPr>
        <w:t xml:space="preserve">1F,  3G,  3L, </w:t>
      </w:r>
      <w:r w:rsidRPr="00EE6255">
        <w:rPr>
          <w:rFonts w:ascii="Calibri" w:eastAsia="Times New Roman" w:hAnsi="Calibri" w:cs="Times New Roman"/>
          <w:color w:val="000000"/>
          <w:sz w:val="22"/>
          <w:szCs w:val="22"/>
        </w:rPr>
        <w:t>1D,  1E</w:t>
      </w:r>
    </w:p>
    <w:p w:rsidR="001E54E0" w:rsidRPr="00EE6255" w:rsidRDefault="001E54E0" w:rsidP="001E54E0">
      <w:pPr>
        <w:ind w:left="5670"/>
        <w:outlineLvl w:val="0"/>
        <w:rPr>
          <w:rFonts w:ascii="Calibri" w:eastAsia="Times New Roman" w:hAnsi="Calibri" w:cs="Times New Roman"/>
          <w:bCs/>
          <w:color w:val="000000"/>
          <w:sz w:val="22"/>
          <w:szCs w:val="22"/>
        </w:rPr>
      </w:pPr>
      <w:r w:rsidRPr="00EE6255">
        <w:rPr>
          <w:rFonts w:ascii="Calibri" w:eastAsia="Times New Roman" w:hAnsi="Calibri" w:cs="Times New Roman"/>
          <w:bCs/>
          <w:color w:val="000000"/>
          <w:sz w:val="22"/>
          <w:szCs w:val="22"/>
        </w:rPr>
        <w:t>2B, 5D, 1G, 4D, 2E, 3F, 2M</w:t>
      </w:r>
    </w:p>
    <w:p w:rsidR="001E54E0" w:rsidRPr="00EE6255" w:rsidRDefault="001E54E0" w:rsidP="001E54E0">
      <w:pPr>
        <w:ind w:left="5670"/>
        <w:outlineLvl w:val="0"/>
        <w:rPr>
          <w:rFonts w:ascii="Calibri" w:eastAsia="Times New Roman" w:hAnsi="Calibri" w:cs="Times New Roman"/>
          <w:bCs/>
          <w:color w:val="000000"/>
          <w:sz w:val="22"/>
          <w:szCs w:val="22"/>
        </w:rPr>
      </w:pPr>
      <w:r w:rsidRPr="00EE6255">
        <w:rPr>
          <w:rFonts w:ascii="Calibri" w:eastAsia="Times New Roman" w:hAnsi="Calibri" w:cs="Times New Roman"/>
          <w:bCs/>
          <w:color w:val="000000"/>
          <w:sz w:val="22"/>
          <w:szCs w:val="22"/>
        </w:rPr>
        <w:t>ai D</w:t>
      </w:r>
      <w:r w:rsidR="00EE6255" w:rsidRPr="00EE6255">
        <w:rPr>
          <w:rFonts w:ascii="Calibri" w:eastAsia="Times New Roman" w:hAnsi="Calibri" w:cs="Times New Roman"/>
          <w:bCs/>
          <w:color w:val="000000"/>
          <w:sz w:val="22"/>
          <w:szCs w:val="22"/>
        </w:rPr>
        <w:t>o</w:t>
      </w:r>
      <w:r w:rsidRPr="00EE6255">
        <w:rPr>
          <w:rFonts w:ascii="Calibri" w:eastAsia="Times New Roman" w:hAnsi="Calibri" w:cs="Times New Roman"/>
          <w:bCs/>
          <w:color w:val="000000"/>
          <w:sz w:val="22"/>
          <w:szCs w:val="22"/>
        </w:rPr>
        <w:t>centi</w:t>
      </w:r>
    </w:p>
    <w:p w:rsidR="00EE6255" w:rsidRPr="00EE6255" w:rsidRDefault="00EE6255" w:rsidP="001E54E0">
      <w:pPr>
        <w:ind w:left="5670"/>
        <w:outlineLvl w:val="0"/>
        <w:rPr>
          <w:rFonts w:ascii="Calibri" w:eastAsia="Times New Roman" w:hAnsi="Calibri" w:cs="Times New Roman"/>
          <w:bCs/>
          <w:color w:val="000000"/>
          <w:sz w:val="22"/>
          <w:szCs w:val="22"/>
        </w:rPr>
      </w:pPr>
      <w:r w:rsidRPr="00EE6255">
        <w:rPr>
          <w:rFonts w:ascii="Calibri" w:eastAsia="Times New Roman" w:hAnsi="Calibri" w:cs="Times New Roman"/>
          <w:bCs/>
          <w:color w:val="000000"/>
          <w:sz w:val="22"/>
          <w:szCs w:val="22"/>
        </w:rPr>
        <w:t>al personale ATA</w:t>
      </w:r>
    </w:p>
    <w:p w:rsidR="00EE6255" w:rsidRPr="00EE6255" w:rsidRDefault="00EE6255" w:rsidP="001E54E0">
      <w:pPr>
        <w:ind w:left="5670"/>
        <w:outlineLvl w:val="0"/>
        <w:rPr>
          <w:rFonts w:ascii="Calibri" w:eastAsia="Times New Roman" w:hAnsi="Calibri" w:cs="Times New Roman"/>
          <w:bCs/>
          <w:color w:val="000000"/>
          <w:sz w:val="22"/>
          <w:szCs w:val="22"/>
        </w:rPr>
      </w:pPr>
      <w:r w:rsidRPr="00EE6255">
        <w:rPr>
          <w:rFonts w:ascii="Calibri" w:eastAsia="Times New Roman" w:hAnsi="Calibri" w:cs="Times New Roman"/>
          <w:bCs/>
          <w:color w:val="000000"/>
          <w:sz w:val="22"/>
          <w:szCs w:val="22"/>
        </w:rPr>
        <w:t>Sito web</w:t>
      </w:r>
    </w:p>
    <w:p w:rsidR="001E54E0" w:rsidRPr="00EE6255" w:rsidRDefault="001E54E0" w:rsidP="001E54E0">
      <w:pPr>
        <w:ind w:left="5670"/>
        <w:outlineLvl w:val="0"/>
        <w:rPr>
          <w:rFonts w:ascii="Calibri" w:eastAsia="Times New Roman" w:hAnsi="Calibri" w:cs="Times New Roman"/>
          <w:bCs/>
          <w:color w:val="000000"/>
          <w:sz w:val="22"/>
          <w:szCs w:val="22"/>
        </w:rPr>
      </w:pPr>
    </w:p>
    <w:p w:rsidR="001E54E0" w:rsidRPr="00EE6255" w:rsidRDefault="001E54E0" w:rsidP="001E54E0">
      <w:pPr>
        <w:ind w:left="5670"/>
        <w:outlineLvl w:val="0"/>
        <w:rPr>
          <w:sz w:val="22"/>
          <w:szCs w:val="22"/>
        </w:rPr>
      </w:pPr>
    </w:p>
    <w:p w:rsidR="00397E50" w:rsidRPr="00EE6255" w:rsidRDefault="00397E50" w:rsidP="00397E50">
      <w:pPr>
        <w:ind w:left="142"/>
        <w:outlineLvl w:val="0"/>
        <w:rPr>
          <w:sz w:val="22"/>
          <w:szCs w:val="22"/>
        </w:rPr>
      </w:pPr>
    </w:p>
    <w:p w:rsidR="00397E50" w:rsidRPr="00EE6255" w:rsidRDefault="00397E50" w:rsidP="00397E50">
      <w:pPr>
        <w:ind w:left="142"/>
        <w:jc w:val="both"/>
        <w:outlineLvl w:val="0"/>
        <w:rPr>
          <w:sz w:val="22"/>
          <w:szCs w:val="22"/>
        </w:rPr>
      </w:pPr>
      <w:r w:rsidRPr="00EE6255">
        <w:rPr>
          <w:b/>
          <w:sz w:val="22"/>
          <w:szCs w:val="22"/>
        </w:rPr>
        <w:t>Oggetto: Materia alternativa</w:t>
      </w:r>
      <w:r w:rsidR="00923E1B" w:rsidRPr="00EE6255">
        <w:rPr>
          <w:b/>
          <w:sz w:val="22"/>
          <w:szCs w:val="22"/>
        </w:rPr>
        <w:t xml:space="preserve"> – prospetto orario parziale dal 19 ottobre</w:t>
      </w:r>
    </w:p>
    <w:p w:rsidR="00397E50" w:rsidRPr="00EE6255" w:rsidRDefault="00397E50" w:rsidP="00EE6255">
      <w:pPr>
        <w:outlineLvl w:val="0"/>
        <w:rPr>
          <w:sz w:val="22"/>
          <w:szCs w:val="22"/>
        </w:rPr>
      </w:pPr>
    </w:p>
    <w:p w:rsidR="00397E50" w:rsidRPr="00EE6255" w:rsidRDefault="00397E50" w:rsidP="00C07CC8">
      <w:pPr>
        <w:spacing w:line="360" w:lineRule="auto"/>
        <w:ind w:left="142"/>
        <w:jc w:val="both"/>
        <w:outlineLvl w:val="0"/>
        <w:rPr>
          <w:sz w:val="22"/>
          <w:szCs w:val="22"/>
        </w:rPr>
      </w:pPr>
      <w:r w:rsidRPr="00EE6255">
        <w:rPr>
          <w:sz w:val="22"/>
          <w:szCs w:val="22"/>
        </w:rPr>
        <w:t xml:space="preserve">Si avvisano gli studenti </w:t>
      </w:r>
      <w:r w:rsidR="001B3149" w:rsidRPr="00EE6255">
        <w:rPr>
          <w:sz w:val="22"/>
          <w:szCs w:val="22"/>
        </w:rPr>
        <w:t xml:space="preserve">delle classi in elenco </w:t>
      </w:r>
      <w:r w:rsidR="00C07CC8" w:rsidRPr="00EE6255">
        <w:rPr>
          <w:sz w:val="22"/>
          <w:szCs w:val="22"/>
        </w:rPr>
        <w:t xml:space="preserve">i quali hanno scelto, durante le ore di Religione cattolica, </w:t>
      </w:r>
      <w:r w:rsidRPr="00EE6255">
        <w:rPr>
          <w:sz w:val="22"/>
          <w:szCs w:val="22"/>
        </w:rPr>
        <w:t xml:space="preserve"> di svolgere le attività di Materia alternativa, </w:t>
      </w:r>
      <w:r w:rsidR="00C07CC8" w:rsidRPr="00EE6255">
        <w:rPr>
          <w:sz w:val="22"/>
          <w:szCs w:val="22"/>
        </w:rPr>
        <w:t>che da lunedì 19 Ottobre faranno lezione</w:t>
      </w:r>
      <w:r w:rsidRPr="00EE6255">
        <w:rPr>
          <w:sz w:val="22"/>
          <w:szCs w:val="22"/>
        </w:rPr>
        <w:t xml:space="preserve"> </w:t>
      </w:r>
      <w:r w:rsidR="00996B5D" w:rsidRPr="00EE6255">
        <w:rPr>
          <w:sz w:val="22"/>
          <w:szCs w:val="22"/>
        </w:rPr>
        <w:t xml:space="preserve">con la prof.ssa Parise, </w:t>
      </w:r>
      <w:r w:rsidR="00C07CC8" w:rsidRPr="00EE6255">
        <w:rPr>
          <w:sz w:val="22"/>
          <w:szCs w:val="22"/>
        </w:rPr>
        <w:t xml:space="preserve">nell’aula 326,  </w:t>
      </w:r>
      <w:r w:rsidR="00996B5D" w:rsidRPr="00EE6255">
        <w:rPr>
          <w:sz w:val="22"/>
          <w:szCs w:val="22"/>
        </w:rPr>
        <w:t>come da prospetto:</w:t>
      </w:r>
    </w:p>
    <w:tbl>
      <w:tblPr>
        <w:tblW w:w="10497" w:type="dxa"/>
        <w:tblInd w:w="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4"/>
        <w:gridCol w:w="1644"/>
        <w:gridCol w:w="1644"/>
        <w:gridCol w:w="1644"/>
        <w:gridCol w:w="1644"/>
        <w:gridCol w:w="1286"/>
        <w:gridCol w:w="991"/>
      </w:tblGrid>
      <w:tr w:rsidR="00996B5D" w:rsidRPr="00EE6255" w:rsidTr="00EE6255">
        <w:trPr>
          <w:trHeight w:val="491"/>
        </w:trPr>
        <w:tc>
          <w:tcPr>
            <w:tcW w:w="10497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96B5D" w:rsidRPr="00EE6255" w:rsidRDefault="00923E1B" w:rsidP="00996B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EE625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ATTIVITA’ </w:t>
            </w:r>
            <w:r w:rsidR="00996B5D" w:rsidRPr="00EE625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MATERIA ALTERNATIVA  2020/2021</w:t>
            </w:r>
          </w:p>
        </w:tc>
      </w:tr>
      <w:tr w:rsidR="00996B5D" w:rsidRPr="00EE6255" w:rsidTr="00EE6255">
        <w:trPr>
          <w:trHeight w:val="491"/>
        </w:trPr>
        <w:tc>
          <w:tcPr>
            <w:tcW w:w="10497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96B5D" w:rsidRPr="00EE6255" w:rsidRDefault="00996B5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96B5D" w:rsidRPr="00EE6255" w:rsidTr="00EE6255">
        <w:trPr>
          <w:gridAfter w:val="1"/>
          <w:wAfter w:w="991" w:type="dxa"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5D" w:rsidRPr="00EE6255" w:rsidRDefault="00996B5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E625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orario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5D" w:rsidRPr="00EE6255" w:rsidRDefault="00996B5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E625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lunedì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5D" w:rsidRPr="00EE6255" w:rsidRDefault="00996B5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E625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martedì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5D" w:rsidRPr="00EE6255" w:rsidRDefault="00996B5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E625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mercoledì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5D" w:rsidRPr="00EE6255" w:rsidRDefault="00996B5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E625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giovedì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5D" w:rsidRPr="00EE6255" w:rsidRDefault="00996B5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E625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venerdì</w:t>
            </w:r>
          </w:p>
        </w:tc>
      </w:tr>
      <w:tr w:rsidR="00996B5D" w:rsidRPr="00EE6255" w:rsidTr="00EE6255">
        <w:trPr>
          <w:gridAfter w:val="1"/>
          <w:wAfter w:w="991" w:type="dxa"/>
          <w:trHeight w:val="34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5D" w:rsidRPr="00EE6255" w:rsidRDefault="00996B5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E625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8.10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5D" w:rsidRPr="00EE6255" w:rsidRDefault="00996B5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5D" w:rsidRPr="00EE6255" w:rsidRDefault="00996B5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5D" w:rsidRPr="00EE6255" w:rsidRDefault="00996B5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5D" w:rsidRPr="00EE6255" w:rsidRDefault="00996B5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5D" w:rsidRPr="00EE6255" w:rsidRDefault="00996B5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E625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996B5D" w:rsidRPr="00EE6255" w:rsidTr="00EE6255">
        <w:trPr>
          <w:gridAfter w:val="1"/>
          <w:wAfter w:w="991" w:type="dxa"/>
          <w:trHeight w:val="34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5D" w:rsidRPr="00EE6255" w:rsidRDefault="00996B5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E625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9.10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5D" w:rsidRPr="00EE6255" w:rsidRDefault="00E23E9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</w:pPr>
            <w:r w:rsidRPr="00EE6255"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  <w:t>1F  3G  3L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5D" w:rsidRPr="00EE6255" w:rsidRDefault="00996B5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5D" w:rsidRPr="00EE6255" w:rsidRDefault="00996B5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5D" w:rsidRPr="00EE6255" w:rsidRDefault="00996B5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5D" w:rsidRPr="00EE6255" w:rsidRDefault="00996B5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E625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996B5D" w:rsidRPr="00EE6255" w:rsidTr="00EE6255">
        <w:trPr>
          <w:gridAfter w:val="1"/>
          <w:wAfter w:w="991" w:type="dxa"/>
          <w:trHeight w:val="34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5D" w:rsidRPr="00EE6255" w:rsidRDefault="00996B5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E625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10.10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5D" w:rsidRPr="00EE6255" w:rsidRDefault="00996B5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5D" w:rsidRPr="00EE6255" w:rsidRDefault="00996B5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5D" w:rsidRPr="00EE6255" w:rsidRDefault="00E23E9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</w:pPr>
            <w:r w:rsidRPr="00EE6255"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  <w:t>2B, 5D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5D" w:rsidRPr="00EE6255" w:rsidRDefault="00996B5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5D" w:rsidRPr="00EE6255" w:rsidRDefault="00996B5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E625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   </w:t>
            </w:r>
          </w:p>
        </w:tc>
      </w:tr>
      <w:tr w:rsidR="00996B5D" w:rsidRPr="00EE6255" w:rsidTr="00EE6255">
        <w:trPr>
          <w:gridAfter w:val="1"/>
          <w:wAfter w:w="991" w:type="dxa"/>
          <w:trHeight w:val="34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5D" w:rsidRPr="00EE6255" w:rsidRDefault="00996B5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E625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11.10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5D" w:rsidRPr="00EE6255" w:rsidRDefault="00E23E9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E625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1D,  1E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D" w:rsidRPr="00EE6255" w:rsidRDefault="00996B5D" w:rsidP="00996B5D">
            <w:pPr>
              <w:overflowPunct/>
              <w:autoSpaceDE/>
              <w:autoSpaceDN/>
              <w:adjustRightInd/>
              <w:textAlignment w:val="auto"/>
              <w:rPr>
                <w:rFonts w:ascii="Tahoma" w:eastAsia="Times New Roman" w:hAnsi="Tahoma" w:cs="Tahoma"/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5D" w:rsidRPr="00EE6255" w:rsidRDefault="00E23E9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</w:pPr>
            <w:r w:rsidRPr="00EE6255"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  <w:t>1G, 4D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5D" w:rsidRPr="00EE6255" w:rsidRDefault="00E23E9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</w:pPr>
            <w:r w:rsidRPr="00EE6255"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  <w:t>2E, 3F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5D" w:rsidRPr="00EE6255" w:rsidRDefault="00996B5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E625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996B5D" w:rsidRPr="00EE6255" w:rsidTr="00EE6255">
        <w:trPr>
          <w:gridAfter w:val="1"/>
          <w:wAfter w:w="991" w:type="dxa"/>
          <w:trHeight w:val="34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5D" w:rsidRPr="00EE6255" w:rsidRDefault="00996B5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E625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12.10.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5D" w:rsidRPr="00EE6255" w:rsidRDefault="00996B5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5D" w:rsidRPr="00EE6255" w:rsidRDefault="00996B5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5D" w:rsidRPr="00EE6255" w:rsidRDefault="00996B5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5D" w:rsidRPr="00EE6255" w:rsidRDefault="00E23E9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</w:pPr>
            <w:r w:rsidRPr="00EE6255"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  <w:t>2M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5D" w:rsidRPr="00EE6255" w:rsidRDefault="00996B5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E625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996B5D" w:rsidRPr="00EE6255" w:rsidTr="00EE6255">
        <w:trPr>
          <w:gridAfter w:val="1"/>
          <w:wAfter w:w="991" w:type="dxa"/>
          <w:trHeight w:val="34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5D" w:rsidRPr="00EE6255" w:rsidRDefault="00996B5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E625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13.10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5D" w:rsidRPr="00EE6255" w:rsidRDefault="00996B5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5D" w:rsidRPr="00EE6255" w:rsidRDefault="00996B5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5D" w:rsidRPr="00EE6255" w:rsidRDefault="00996B5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5D" w:rsidRPr="00EE6255" w:rsidRDefault="00996B5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5D" w:rsidRPr="00EE6255" w:rsidRDefault="00996B5D" w:rsidP="00996B5D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E625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996B5D" w:rsidRPr="00EE6255" w:rsidRDefault="00996B5D" w:rsidP="00397E50">
      <w:pPr>
        <w:ind w:left="142"/>
        <w:outlineLvl w:val="0"/>
        <w:rPr>
          <w:sz w:val="22"/>
          <w:szCs w:val="22"/>
        </w:rPr>
      </w:pPr>
    </w:p>
    <w:p w:rsidR="00C07CC8" w:rsidRPr="00EE6255" w:rsidRDefault="00C07CC8" w:rsidP="001E54E0">
      <w:pPr>
        <w:spacing w:line="276" w:lineRule="auto"/>
        <w:ind w:left="142"/>
        <w:outlineLvl w:val="0"/>
        <w:rPr>
          <w:sz w:val="22"/>
          <w:szCs w:val="22"/>
        </w:rPr>
      </w:pPr>
      <w:r w:rsidRPr="00EE6255">
        <w:rPr>
          <w:sz w:val="22"/>
          <w:szCs w:val="22"/>
        </w:rPr>
        <w:t>Gli studenti delle classi indicate si recheranno, alla fine dell’ora antecedente quella di IRC, presso l’aula 326, dove la docente incaricata li attenderà e registrerà la presenza.</w:t>
      </w:r>
    </w:p>
    <w:p w:rsidR="00397E50" w:rsidRPr="00EE6255" w:rsidRDefault="000525A3" w:rsidP="00EE6255">
      <w:pPr>
        <w:spacing w:line="276" w:lineRule="auto"/>
        <w:ind w:left="142"/>
        <w:outlineLvl w:val="0"/>
        <w:rPr>
          <w:sz w:val="22"/>
          <w:szCs w:val="22"/>
        </w:rPr>
      </w:pPr>
      <w:r w:rsidRPr="00EE6255">
        <w:rPr>
          <w:sz w:val="22"/>
          <w:szCs w:val="22"/>
        </w:rPr>
        <w:t>Provvisoriamente, in attesa del docente titolare, t</w:t>
      </w:r>
      <w:r w:rsidR="001B3149" w:rsidRPr="00EE6255">
        <w:rPr>
          <w:sz w:val="22"/>
          <w:szCs w:val="22"/>
        </w:rPr>
        <w:t xml:space="preserve">utti gli altri studenti che hanno scelto di non avvalersi dell’IRC, a qualsiasi titolo (materia alternativa, studio individuale, ecc.)  </w:t>
      </w:r>
      <w:r w:rsidR="00C07CC8" w:rsidRPr="00EE6255">
        <w:rPr>
          <w:sz w:val="22"/>
          <w:szCs w:val="22"/>
        </w:rPr>
        <w:t>durante le ore di IRC restaranno</w:t>
      </w:r>
      <w:r w:rsidR="001B3149" w:rsidRPr="00EE6255">
        <w:rPr>
          <w:sz w:val="22"/>
          <w:szCs w:val="22"/>
        </w:rPr>
        <w:t xml:space="preserve"> in aula con il</w:t>
      </w:r>
      <w:r w:rsidR="00C07CC8" w:rsidRPr="00EE6255">
        <w:rPr>
          <w:sz w:val="22"/>
          <w:szCs w:val="22"/>
        </w:rPr>
        <w:t>/la</w:t>
      </w:r>
      <w:r w:rsidR="001B3149" w:rsidRPr="00EE6255">
        <w:rPr>
          <w:sz w:val="22"/>
          <w:szCs w:val="22"/>
        </w:rPr>
        <w:t xml:space="preserve"> docente presente</w:t>
      </w:r>
      <w:r w:rsidRPr="00EE6255">
        <w:rPr>
          <w:sz w:val="22"/>
          <w:szCs w:val="22"/>
        </w:rPr>
        <w:t>.</w:t>
      </w:r>
    </w:p>
    <w:p w:rsidR="00397E50" w:rsidRPr="00EE6255" w:rsidRDefault="00397E50" w:rsidP="00397E50">
      <w:pPr>
        <w:ind w:left="5670"/>
        <w:rPr>
          <w:sz w:val="22"/>
          <w:szCs w:val="22"/>
        </w:rPr>
      </w:pPr>
      <w:r w:rsidRPr="00EE6255">
        <w:rPr>
          <w:sz w:val="22"/>
          <w:szCs w:val="22"/>
        </w:rPr>
        <w:t>Il Dirigente scolastico</w:t>
      </w:r>
    </w:p>
    <w:p w:rsidR="00397E50" w:rsidRDefault="00397E50" w:rsidP="00397E50">
      <w:pPr>
        <w:ind w:left="5670"/>
        <w:rPr>
          <w:sz w:val="22"/>
          <w:szCs w:val="22"/>
        </w:rPr>
      </w:pPr>
      <w:bookmarkStart w:id="0" w:name="_GoBack"/>
      <w:bookmarkEnd w:id="0"/>
      <w:r w:rsidRPr="00EE6255">
        <w:rPr>
          <w:sz w:val="22"/>
          <w:szCs w:val="22"/>
        </w:rPr>
        <w:t>Prof.  Alberto Cataneo</w:t>
      </w:r>
    </w:p>
    <w:p w:rsidR="00EE6255" w:rsidRPr="00EE6255" w:rsidRDefault="00EE6255" w:rsidP="00EE6255">
      <w:pPr>
        <w:pStyle w:val="Intestazione"/>
        <w:tabs>
          <w:tab w:val="left" w:pos="708"/>
        </w:tabs>
        <w:ind w:left="3686"/>
        <w:jc w:val="center"/>
        <w:rPr>
          <w:rFonts w:ascii="Verdana" w:hAnsi="Verdana"/>
          <w:sz w:val="20"/>
          <w:szCs w:val="20"/>
        </w:rPr>
      </w:pPr>
      <w:r w:rsidRPr="00EE6255">
        <w:rPr>
          <w:rFonts w:ascii="Verdana" w:hAnsi="Verdana"/>
          <w:sz w:val="20"/>
          <w:szCs w:val="20"/>
        </w:rPr>
        <w:t>(Firma autografa sostituita a mezzo</w:t>
      </w:r>
    </w:p>
    <w:p w:rsidR="00EE6255" w:rsidRPr="00EE6255" w:rsidRDefault="00EE6255" w:rsidP="00EE6255">
      <w:pPr>
        <w:pStyle w:val="Intestazione"/>
        <w:tabs>
          <w:tab w:val="left" w:pos="708"/>
        </w:tabs>
        <w:ind w:left="3686"/>
        <w:jc w:val="center"/>
        <w:rPr>
          <w:rFonts w:ascii="Verdana" w:hAnsi="Verdana"/>
          <w:sz w:val="20"/>
          <w:szCs w:val="20"/>
        </w:rPr>
      </w:pPr>
      <w:r w:rsidRPr="00EE6255">
        <w:rPr>
          <w:rFonts w:ascii="Verdana" w:hAnsi="Verdana"/>
          <w:sz w:val="20"/>
          <w:szCs w:val="20"/>
        </w:rPr>
        <w:t>stampa ai sensi dell’art. 3 comma 2 del</w:t>
      </w:r>
    </w:p>
    <w:p w:rsidR="00EE6255" w:rsidRPr="00EE6255" w:rsidRDefault="00EE6255" w:rsidP="00EE6255">
      <w:pPr>
        <w:pStyle w:val="Intestazione"/>
        <w:tabs>
          <w:tab w:val="left" w:pos="708"/>
        </w:tabs>
        <w:ind w:left="3686"/>
        <w:jc w:val="center"/>
        <w:rPr>
          <w:rFonts w:ascii="Verdana" w:hAnsi="Verdana"/>
          <w:sz w:val="20"/>
          <w:szCs w:val="20"/>
        </w:rPr>
      </w:pPr>
      <w:r w:rsidRPr="00EE6255">
        <w:rPr>
          <w:rFonts w:ascii="Verdana" w:hAnsi="Verdana"/>
          <w:sz w:val="20"/>
          <w:szCs w:val="20"/>
        </w:rPr>
        <w:t>d.lgs. n.39/1993)</w:t>
      </w:r>
    </w:p>
    <w:p w:rsidR="00EE6255" w:rsidRPr="00EE6255" w:rsidRDefault="00EE6255" w:rsidP="00397E50">
      <w:pPr>
        <w:ind w:left="5670"/>
        <w:rPr>
          <w:sz w:val="22"/>
          <w:szCs w:val="22"/>
        </w:rPr>
      </w:pPr>
    </w:p>
    <w:p w:rsidR="00397E50" w:rsidRPr="00EE6255" w:rsidRDefault="00397E50" w:rsidP="00397E50">
      <w:pPr>
        <w:ind w:left="5670"/>
        <w:rPr>
          <w:sz w:val="22"/>
          <w:szCs w:val="22"/>
        </w:rPr>
      </w:pPr>
    </w:p>
    <w:p w:rsidR="00397E50" w:rsidRDefault="00397E50" w:rsidP="00397E50"/>
    <w:p w:rsidR="00397E50" w:rsidRDefault="00397E50" w:rsidP="00397E50"/>
    <w:sectPr w:rsidR="00397E50" w:rsidSect="00046B7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206" w:rsidRDefault="00E30206">
      <w:r>
        <w:separator/>
      </w:r>
    </w:p>
  </w:endnote>
  <w:endnote w:type="continuationSeparator" w:id="0">
    <w:p w:rsidR="00E30206" w:rsidRDefault="00E3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78952"/>
      <w:docPartObj>
        <w:docPartGallery w:val="Page Numbers (Bottom of Page)"/>
        <w:docPartUnique/>
      </w:docPartObj>
    </w:sdtPr>
    <w:sdtEndPr/>
    <w:sdtContent>
      <w:p w:rsidR="001B3149" w:rsidRDefault="00E30206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E54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B3149" w:rsidRDefault="001B31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206" w:rsidRDefault="00E30206">
      <w:r>
        <w:separator/>
      </w:r>
    </w:p>
  </w:footnote>
  <w:footnote w:type="continuationSeparator" w:id="0">
    <w:p w:rsidR="00E30206" w:rsidRDefault="00E30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E50"/>
    <w:rsid w:val="00046B77"/>
    <w:rsid w:val="000525A3"/>
    <w:rsid w:val="001B3149"/>
    <w:rsid w:val="001E54E0"/>
    <w:rsid w:val="00397E50"/>
    <w:rsid w:val="00923E1B"/>
    <w:rsid w:val="00996B5D"/>
    <w:rsid w:val="00BE4CDC"/>
    <w:rsid w:val="00C07CC8"/>
    <w:rsid w:val="00E178CF"/>
    <w:rsid w:val="00E23E9D"/>
    <w:rsid w:val="00E30206"/>
    <w:rsid w:val="00EE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423C0"/>
  <w15:docId w15:val="{9228E68A-6DA7-DB47-A70F-88F73D26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97E5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97E50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97E50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397E50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397E50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397E50"/>
    <w:pPr>
      <w:jc w:val="center"/>
    </w:pPr>
    <w:rPr>
      <w:b/>
      <w:bCs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397E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7E50"/>
    <w:rPr>
      <w:rFonts w:ascii="Times New Roman" w:eastAsiaTheme="minorEastAsia" w:hAnsi="Times New Roman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7E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7E50"/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E6255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E6255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hAnsiTheme="minorHAnsi"/>
      <w:sz w:val="22"/>
      <w:szCs w:val="22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EE6255"/>
    <w:rPr>
      <w:rFonts w:ascii="Times New Roman" w:eastAsiaTheme="minorEastAsia" w:hAnsi="Times New Roman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Microsoft Office User</cp:lastModifiedBy>
  <cp:revision>3</cp:revision>
  <dcterms:created xsi:type="dcterms:W3CDTF">2020-10-16T13:22:00Z</dcterms:created>
  <dcterms:modified xsi:type="dcterms:W3CDTF">2020-10-16T15:41:00Z</dcterms:modified>
</cp:coreProperties>
</file>