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68E" w:rsidRPr="00EA20B6" w:rsidRDefault="00BA668E" w:rsidP="00BA668E">
      <w:pPr>
        <w:overflowPunct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EA20B6">
        <w:rPr>
          <w:b/>
          <w:i/>
          <w:noProof/>
          <w:lang w:val="en-US"/>
        </w:rPr>
        <w:drawing>
          <wp:inline distT="0" distB="0" distL="0" distR="0" wp14:anchorId="051AB43E" wp14:editId="6C816E36">
            <wp:extent cx="524510" cy="582295"/>
            <wp:effectExtent l="19050" t="0" r="8890" b="0"/>
            <wp:docPr id="2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68E" w:rsidRPr="00EA20B6" w:rsidRDefault="00BA668E" w:rsidP="00BA668E">
      <w:pPr>
        <w:pStyle w:val="Didascalia"/>
        <w:rPr>
          <w:b/>
          <w:sz w:val="20"/>
        </w:rPr>
      </w:pPr>
      <w:r w:rsidRPr="00EA20B6">
        <w:rPr>
          <w:b/>
          <w:sz w:val="20"/>
        </w:rPr>
        <w:t>MINISTERO DELL’ ISTRUZIONE DELL’UNIVERSITA’ E DELLA RICERCA</w:t>
      </w:r>
    </w:p>
    <w:p w:rsidR="00BA668E" w:rsidRPr="00EA20B6" w:rsidRDefault="00BA668E" w:rsidP="00BA668E">
      <w:pPr>
        <w:overflowPunct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EA20B6">
        <w:rPr>
          <w:b/>
          <w:bCs/>
          <w:i/>
          <w:iCs/>
          <w:sz w:val="20"/>
          <w:szCs w:val="20"/>
        </w:rPr>
        <w:t xml:space="preserve">UFFICIO SCOLASTICO REGIONALE PER IL LAZIO </w:t>
      </w:r>
    </w:p>
    <w:p w:rsidR="00BA668E" w:rsidRPr="00EA20B6" w:rsidRDefault="00BA668E" w:rsidP="00BA668E">
      <w:pPr>
        <w:pStyle w:val="Titolo1"/>
        <w:jc w:val="center"/>
        <w:rPr>
          <w:sz w:val="20"/>
        </w:rPr>
      </w:pPr>
      <w:r w:rsidRPr="00EA20B6">
        <w:rPr>
          <w:sz w:val="20"/>
        </w:rPr>
        <w:t>LICEO SCIENTIFICO STATALE</w:t>
      </w:r>
    </w:p>
    <w:p w:rsidR="00BA668E" w:rsidRPr="00EA20B6" w:rsidRDefault="00BA668E" w:rsidP="00BA668E">
      <w:pPr>
        <w:overflowPunct w:val="0"/>
        <w:adjustRightInd w:val="0"/>
        <w:jc w:val="center"/>
        <w:rPr>
          <w:b/>
          <w:bCs/>
          <w:iCs/>
          <w:sz w:val="32"/>
          <w:szCs w:val="32"/>
        </w:rPr>
      </w:pPr>
      <w:r w:rsidRPr="00EA20B6">
        <w:rPr>
          <w:b/>
          <w:bCs/>
          <w:iCs/>
          <w:sz w:val="32"/>
          <w:szCs w:val="32"/>
        </w:rPr>
        <w:t>“TALETE”</w:t>
      </w:r>
    </w:p>
    <w:p w:rsidR="000B44CB" w:rsidRDefault="000B44CB"/>
    <w:p w:rsidR="00BA668E" w:rsidRDefault="00BA668E" w:rsidP="00BA668E">
      <w:pPr>
        <w:rPr>
          <w:bCs/>
        </w:rPr>
      </w:pPr>
    </w:p>
    <w:p w:rsidR="00BA668E" w:rsidRPr="00567F9B" w:rsidRDefault="00BA668E" w:rsidP="00BA668E">
      <w:pPr>
        <w:rPr>
          <w:rFonts w:ascii="Cambria" w:hAnsi="Cambria" w:cs="Cambria"/>
        </w:rPr>
      </w:pPr>
      <w:r w:rsidRPr="00567F9B">
        <w:rPr>
          <w:bCs/>
        </w:rPr>
        <w:t xml:space="preserve">Roma, </w:t>
      </w:r>
      <w:r>
        <w:rPr>
          <w:bCs/>
        </w:rPr>
        <w:t>21</w:t>
      </w:r>
      <w:r w:rsidRPr="00567F9B">
        <w:rPr>
          <w:bCs/>
        </w:rPr>
        <w:t xml:space="preserve"> </w:t>
      </w:r>
      <w:r>
        <w:rPr>
          <w:bCs/>
        </w:rPr>
        <w:t xml:space="preserve">Aprile </w:t>
      </w:r>
      <w:r w:rsidRPr="00567F9B">
        <w:rPr>
          <w:bCs/>
        </w:rPr>
        <w:t>2020</w:t>
      </w:r>
    </w:p>
    <w:p w:rsidR="00BA668E" w:rsidRPr="00567F9B" w:rsidRDefault="00BA668E" w:rsidP="00BA668E">
      <w:pPr>
        <w:ind w:left="5720"/>
        <w:rPr>
          <w:rFonts w:ascii="Cambria" w:hAnsi="Cambria" w:cs="Cambria"/>
        </w:rPr>
      </w:pPr>
    </w:p>
    <w:p w:rsidR="00BA668E" w:rsidRDefault="00BA668E" w:rsidP="00BA668E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Agli Studenti</w:t>
      </w:r>
    </w:p>
    <w:p w:rsidR="00BA668E" w:rsidRDefault="00BA668E" w:rsidP="00BA668E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Ai Genitori</w:t>
      </w:r>
    </w:p>
    <w:p w:rsidR="00BA668E" w:rsidRDefault="00BA668E" w:rsidP="00BA668E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Ai Docenti</w:t>
      </w:r>
    </w:p>
    <w:p w:rsidR="00BA668E" w:rsidRDefault="00BA668E" w:rsidP="00BA668E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alla DSGA Sig.ra Paola Leoni</w:t>
      </w:r>
    </w:p>
    <w:p w:rsidR="00BA668E" w:rsidRPr="00567F9B" w:rsidRDefault="00BA668E" w:rsidP="00BA668E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al Personale ATA</w:t>
      </w:r>
    </w:p>
    <w:p w:rsidR="00BA668E" w:rsidRPr="00567F9B" w:rsidRDefault="00BA668E" w:rsidP="00BA668E">
      <w:pPr>
        <w:ind w:left="572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hAnsi="Cambria" w:cs="Cambria"/>
        </w:rPr>
        <w:t>S</w:t>
      </w:r>
      <w:r w:rsidRPr="00567F9B">
        <w:rPr>
          <w:rFonts w:ascii="Cambria" w:hAnsi="Cambria" w:cs="Cambria"/>
        </w:rPr>
        <w:t>itoweb</w:t>
      </w:r>
    </w:p>
    <w:p w:rsidR="00BA668E" w:rsidRDefault="00BA668E" w:rsidP="00BA668E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BA668E" w:rsidRDefault="00BA668E" w:rsidP="00BA668E">
      <w:pPr>
        <w:spacing w:after="200"/>
        <w:jc w:val="center"/>
        <w:rPr>
          <w:rFonts w:ascii="Cambria" w:eastAsia="Cambria" w:hAnsi="Cambria" w:cs="Cambria"/>
          <w:b/>
          <w:bCs/>
          <w:color w:val="000000"/>
        </w:rPr>
      </w:pPr>
    </w:p>
    <w:p w:rsidR="00BA668E" w:rsidRDefault="00BA668E" w:rsidP="00BA668E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>CIRCOLARE N. 3</w:t>
      </w:r>
      <w:r w:rsidR="00325EE2">
        <w:rPr>
          <w:rFonts w:ascii="Cambria" w:eastAsia="Cambria" w:hAnsi="Cambria" w:cs="Cambria"/>
          <w:b/>
          <w:bCs/>
          <w:color w:val="000000"/>
        </w:rPr>
        <w:t>61</w:t>
      </w:r>
      <w:bookmarkStart w:id="0" w:name="_GoBack"/>
      <w:bookmarkEnd w:id="0"/>
    </w:p>
    <w:p w:rsidR="00BA668E" w:rsidRDefault="00BA668E" w:rsidP="00BA668E">
      <w:pPr>
        <w:spacing w:after="200"/>
        <w:jc w:val="both"/>
        <w:rPr>
          <w:rFonts w:eastAsia="Cambria" w:cs="Cambria"/>
          <w:bCs/>
          <w:color w:val="000000"/>
        </w:rPr>
      </w:pPr>
    </w:p>
    <w:p w:rsidR="00BA668E" w:rsidRPr="00BA668E" w:rsidRDefault="00BA668E" w:rsidP="00BA668E">
      <w:pPr>
        <w:spacing w:after="200"/>
        <w:jc w:val="both"/>
        <w:rPr>
          <w:rFonts w:eastAsia="Cambria" w:cs="Cambria"/>
          <w:b/>
          <w:bCs/>
          <w:color w:val="000000"/>
          <w:sz w:val="22"/>
        </w:rPr>
      </w:pPr>
      <w:r w:rsidRPr="00BA668E">
        <w:rPr>
          <w:rFonts w:eastAsia="Cambria" w:cs="Cambria"/>
          <w:b/>
          <w:bCs/>
          <w:color w:val="000000"/>
          <w:sz w:val="22"/>
        </w:rPr>
        <w:t xml:space="preserve">Oggetto: </w:t>
      </w:r>
      <w:r w:rsidRPr="00BA668E">
        <w:rPr>
          <w:rFonts w:eastAsia="Cambria" w:cs="Cambria"/>
          <w:b/>
          <w:bCs/>
          <w:color w:val="000000"/>
          <w:sz w:val="22"/>
        </w:rPr>
        <w:t xml:space="preserve">regole di comportamento per studentesse e studenti nella didattica a distanza </w:t>
      </w:r>
      <w:r w:rsidRPr="00BA668E">
        <w:rPr>
          <w:rFonts w:eastAsia="Cambria" w:cs="Cambria"/>
          <w:b/>
          <w:bCs/>
          <w:color w:val="000000"/>
          <w:sz w:val="22"/>
        </w:rPr>
        <w:t xml:space="preserve"> </w:t>
      </w:r>
    </w:p>
    <w:p w:rsidR="009176F4" w:rsidRDefault="009176F4" w:rsidP="009176F4">
      <w:pPr>
        <w:jc w:val="both"/>
      </w:pPr>
      <w:r>
        <w:t>La didattica a distanza richiede grande impegno e sacrific</w:t>
      </w:r>
      <w:r w:rsidR="009C053A">
        <w:t>i</w:t>
      </w:r>
      <w:r>
        <w:t>o, sia da parte dei docenti che degli studenti.</w:t>
      </w:r>
    </w:p>
    <w:p w:rsidR="004104F8" w:rsidRDefault="004104F8" w:rsidP="00BA668E">
      <w:pPr>
        <w:ind w:firstLine="708"/>
        <w:jc w:val="both"/>
      </w:pPr>
      <w:r>
        <w:t xml:space="preserve">La scuola è sempre disponibile ad aiutare tutti in questa difficile situazione, </w:t>
      </w:r>
      <w:r w:rsidR="00EA4BBC">
        <w:t xml:space="preserve">sia dal punto di vista didattico e relazionale, </w:t>
      </w:r>
      <w:r>
        <w:t xml:space="preserve"> </w:t>
      </w:r>
      <w:r w:rsidR="00EA4BBC">
        <w:t xml:space="preserve">sia </w:t>
      </w:r>
      <w:r>
        <w:t xml:space="preserve">cercando di risolvere eventuali problematiche tecniche legate a problemi di connessione e di </w:t>
      </w:r>
      <w:r w:rsidR="00D4268F">
        <w:t>mancanza</w:t>
      </w:r>
      <w:r>
        <w:t xml:space="preserve"> di </w:t>
      </w:r>
      <w:r w:rsidR="00D4268F">
        <w:t xml:space="preserve">adeguati </w:t>
      </w:r>
      <w:r>
        <w:t>dispositivi digitali</w:t>
      </w:r>
      <w:r w:rsidR="00EA4BBC">
        <w:t>.</w:t>
      </w:r>
      <w:r>
        <w:t xml:space="preserve"> </w:t>
      </w:r>
      <w:r w:rsidR="00EA4BBC">
        <w:t>R</w:t>
      </w:r>
      <w:r>
        <w:t>icordo che è sempre possibile rivolgersi ai coordinatori di classe, che faranno da tramite per segnalar</w:t>
      </w:r>
      <w:r w:rsidR="007468EC">
        <w:t xml:space="preserve">e alla task force e al sottoscritto </w:t>
      </w:r>
      <w:r>
        <w:t xml:space="preserve"> eventuali disagi ed esigenze di </w:t>
      </w:r>
      <w:r w:rsidR="00EA4BBC">
        <w:t>sostegno</w:t>
      </w:r>
      <w:r>
        <w:t>.</w:t>
      </w:r>
    </w:p>
    <w:p w:rsidR="009176F4" w:rsidRDefault="004104F8" w:rsidP="00BA668E">
      <w:pPr>
        <w:ind w:firstLine="708"/>
        <w:jc w:val="both"/>
      </w:pPr>
      <w:r>
        <w:t xml:space="preserve">A quanto pare, la didattica a distanza </w:t>
      </w:r>
      <w:r w:rsidR="001A41F2">
        <w:t xml:space="preserve">potrebbe verosimilmente </w:t>
      </w:r>
      <w:r w:rsidR="009176F4">
        <w:t xml:space="preserve">proseguire </w:t>
      </w:r>
      <w:r w:rsidR="009C053A">
        <w:t>fino alla fine di quest’anno</w:t>
      </w:r>
      <w:r w:rsidR="009176F4">
        <w:t xml:space="preserve"> scolastico, come unica modalità</w:t>
      </w:r>
      <w:r w:rsidR="009C053A">
        <w:t xml:space="preserve">. E’ dunque </w:t>
      </w:r>
      <w:r w:rsidR="009176F4">
        <w:t xml:space="preserve"> importante che non solo venga sfruttata al massimo, ma anche seguita con l</w:t>
      </w:r>
      <w:r w:rsidR="002A336C">
        <w:t xml:space="preserve">’impegno, </w:t>
      </w:r>
      <w:r w:rsidR="009176F4">
        <w:t>la continuità e la correttezza che ogni rapporto didattico, in presenza o a distanza, deve avere.</w:t>
      </w:r>
      <w:r w:rsidR="00532AE6">
        <w:t xml:space="preserve"> Finora ho ricevuto dai consigli di classe e dalle famiglie testimonianze  confortanti sull’adesione degli studenti e sul loro comportamento.</w:t>
      </w:r>
    </w:p>
    <w:p w:rsidR="009176F4" w:rsidRDefault="00F22D09" w:rsidP="00D049DE">
      <w:pPr>
        <w:ind w:firstLine="708"/>
        <w:jc w:val="both"/>
      </w:pPr>
      <w:r>
        <w:t>P</w:t>
      </w:r>
      <w:r w:rsidR="001A41F2">
        <w:t>urtroppo</w:t>
      </w:r>
      <w:r>
        <w:t>, in alcuni sporadici casi,</w:t>
      </w:r>
      <w:r w:rsidR="00837314">
        <w:t xml:space="preserve"> </w:t>
      </w:r>
      <w:r w:rsidR="001A41F2">
        <w:t xml:space="preserve">da parte di qualcuno </w:t>
      </w:r>
      <w:r>
        <w:t>si sono notati atteggiamenti poco consoni al lavoro scolastico</w:t>
      </w:r>
      <w:r w:rsidR="00532AE6">
        <w:t>, che finiscono per danneggiare le lezioni e l’impegno altrui</w:t>
      </w:r>
      <w:r w:rsidR="001A41F2">
        <w:t>.</w:t>
      </w:r>
      <w:r>
        <w:t xml:space="preserve"> </w:t>
      </w:r>
      <w:r w:rsidR="001A41F2">
        <w:t>Mi sembra pertanto</w:t>
      </w:r>
      <w:r w:rsidR="00EA4BBC">
        <w:t xml:space="preserve"> utile e necessario</w:t>
      </w:r>
      <w:r w:rsidR="00532AE6">
        <w:t xml:space="preserve">, a beneficio di tutti, </w:t>
      </w:r>
      <w:r>
        <w:t>fissare alcune regole a cui studentesse e studenti devono attenersi</w:t>
      </w:r>
      <w:r w:rsidR="00532AE6">
        <w:t>.</w:t>
      </w:r>
    </w:p>
    <w:p w:rsidR="00F22D09" w:rsidRDefault="00F22D09" w:rsidP="004104F8">
      <w:pPr>
        <w:pStyle w:val="Paragrafoelenco"/>
        <w:numPr>
          <w:ilvl w:val="0"/>
          <w:numId w:val="1"/>
        </w:numPr>
        <w:jc w:val="both"/>
      </w:pPr>
      <w:r>
        <w:t xml:space="preserve">La didattica a distanza è fare scuola, sia pure in modo diverso. Essa impone lo stesso </w:t>
      </w:r>
      <w:r w:rsidR="002A336C">
        <w:t xml:space="preserve">atteggiamento di </w:t>
      </w:r>
      <w:r>
        <w:t>rispetto del contesto scolastico in presenza.</w:t>
      </w:r>
    </w:p>
    <w:p w:rsidR="009176F4" w:rsidRDefault="00F22D09" w:rsidP="004104F8">
      <w:pPr>
        <w:pStyle w:val="Paragrafoelenco"/>
        <w:numPr>
          <w:ilvl w:val="0"/>
          <w:numId w:val="1"/>
        </w:numPr>
        <w:jc w:val="both"/>
      </w:pPr>
      <w:r>
        <w:t>L</w:t>
      </w:r>
      <w:r w:rsidR="009176F4">
        <w:t>e attività organizzate da</w:t>
      </w:r>
      <w:r w:rsidR="00837314">
        <w:t>i docenti del</w:t>
      </w:r>
      <w:r w:rsidR="009176F4">
        <w:t xml:space="preserve"> consiglio di classe vanno seguite in modo </w:t>
      </w:r>
      <w:r w:rsidR="00EA4BBC">
        <w:t xml:space="preserve">serio, </w:t>
      </w:r>
      <w:r w:rsidR="009176F4">
        <w:t xml:space="preserve">continuativo e </w:t>
      </w:r>
      <w:r w:rsidR="000E6E2C">
        <w:t>attivo</w:t>
      </w:r>
      <w:r w:rsidR="00837314">
        <w:t>:</w:t>
      </w:r>
      <w:r w:rsidR="000E6E2C">
        <w:t xml:space="preserve"> </w:t>
      </w:r>
      <w:r w:rsidR="00D2400B">
        <w:t>non va mai dimenticato</w:t>
      </w:r>
      <w:r w:rsidR="00837314">
        <w:t xml:space="preserve"> che </w:t>
      </w:r>
      <w:r w:rsidR="00D2400B">
        <w:t>la</w:t>
      </w:r>
      <w:r w:rsidR="000E6E2C">
        <w:t xml:space="preserve"> didattica a distanza</w:t>
      </w:r>
      <w:r w:rsidR="00837314">
        <w:t xml:space="preserve">, esattamente come quella in presenza, </w:t>
      </w:r>
      <w:r w:rsidR="000E6E2C">
        <w:t xml:space="preserve"> prevede </w:t>
      </w:r>
      <w:r w:rsidR="00837314" w:rsidRPr="004104F8">
        <w:rPr>
          <w:i/>
        </w:rPr>
        <w:t>comunque</w:t>
      </w:r>
      <w:r w:rsidR="00837314">
        <w:t xml:space="preserve"> </w:t>
      </w:r>
      <w:r w:rsidR="000E6E2C">
        <w:t>una valutazione dell’atteggiamento, della frequenza e  della qualità della partecipazione.</w:t>
      </w:r>
    </w:p>
    <w:p w:rsidR="00FD6E4D" w:rsidRDefault="00FD6E4D" w:rsidP="004104F8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Le </w:t>
      </w:r>
      <w:r w:rsidR="001A41F2">
        <w:t>consegne (scadenze, lavori scritti da svolgere a casa , verifiche programmate, ecc. ), una volta concordate tra docente e studenti, vanno onorate.</w:t>
      </w:r>
    </w:p>
    <w:p w:rsidR="00EA4BBC" w:rsidRDefault="00F22D09" w:rsidP="004104F8">
      <w:pPr>
        <w:pStyle w:val="Paragrafoelenco"/>
        <w:numPr>
          <w:ilvl w:val="0"/>
          <w:numId w:val="1"/>
        </w:numPr>
        <w:jc w:val="both"/>
      </w:pPr>
      <w:r>
        <w:t>D</w:t>
      </w:r>
      <w:r w:rsidR="009176F4">
        <w:t xml:space="preserve">urante le video lezioni in sincrono </w:t>
      </w:r>
      <w:r w:rsidR="000E6E2C">
        <w:t>occorre presentarsi puntuali</w:t>
      </w:r>
      <w:r w:rsidR="001A41F2">
        <w:t>, abbigliati in modo consono</w:t>
      </w:r>
      <w:r w:rsidR="000E6E2C">
        <w:t xml:space="preserve">. </w:t>
      </w:r>
      <w:r w:rsidR="002A336C">
        <w:t xml:space="preserve">La cura dell’aspetto personale, nel contesto a distanza, è una questione di dignità e di rispetto per </w:t>
      </w:r>
      <w:r w:rsidR="00EA4BBC">
        <w:t>sé stessi</w:t>
      </w:r>
      <w:r w:rsidR="002A336C">
        <w:t xml:space="preserve">. </w:t>
      </w:r>
    </w:p>
    <w:p w:rsidR="002A336C" w:rsidRDefault="009B1654" w:rsidP="004104F8">
      <w:pPr>
        <w:pStyle w:val="Paragrafoelenco"/>
        <w:numPr>
          <w:ilvl w:val="0"/>
          <w:numId w:val="1"/>
        </w:numPr>
        <w:jc w:val="both"/>
      </w:pPr>
      <w:r>
        <w:t xml:space="preserve">Durante le videolezioni, </w:t>
      </w:r>
      <w:r w:rsidR="002B102A">
        <w:t>il</w:t>
      </w:r>
      <w:r>
        <w:t xml:space="preserve"> </w:t>
      </w:r>
      <w:r w:rsidR="00EA4BBC">
        <w:t xml:space="preserve">comportamento non può essere eccessivamente disinvolto: se fisicamente si è a casa propria, il fatto di condividere </w:t>
      </w:r>
      <w:r>
        <w:t xml:space="preserve">on line la didattica </w:t>
      </w:r>
      <w:r w:rsidR="00EA4BBC">
        <w:t xml:space="preserve">crea un luogo virtuale comune. Per questo motivo, </w:t>
      </w:r>
      <w:r w:rsidR="00624116">
        <w:t>restare a</w:t>
      </w:r>
      <w:r>
        <w:t xml:space="preserve"> letto o fare colazione mentre si segue la lezione è inappropriato e  deprime la serietà del contesto.</w:t>
      </w:r>
      <w:r w:rsidR="0020372F">
        <w:t xml:space="preserve"> </w:t>
      </w:r>
    </w:p>
    <w:p w:rsidR="00D32588" w:rsidRDefault="000E6E2C" w:rsidP="004104F8">
      <w:pPr>
        <w:pStyle w:val="Paragrafoelenco"/>
        <w:numPr>
          <w:ilvl w:val="0"/>
          <w:numId w:val="1"/>
        </w:numPr>
        <w:jc w:val="both"/>
      </w:pPr>
      <w:r>
        <w:t xml:space="preserve">La </w:t>
      </w:r>
      <w:r w:rsidR="00EF1233">
        <w:t xml:space="preserve">video </w:t>
      </w:r>
      <w:r>
        <w:t xml:space="preserve">lezione va seguita per intero, </w:t>
      </w:r>
      <w:r w:rsidR="00D32588">
        <w:t>non si può uscire e rientrare dalla chat a piacimento</w:t>
      </w:r>
      <w:r w:rsidR="002A336C">
        <w:t>;</w:t>
      </w:r>
      <w:r w:rsidR="00D32588">
        <w:t xml:space="preserve"> nel caso fosse necessaria un’interruzione</w:t>
      </w:r>
      <w:r w:rsidR="0077266F">
        <w:t xml:space="preserve">, </w:t>
      </w:r>
      <w:r w:rsidR="00D32588">
        <w:t xml:space="preserve"> essa va comunicata e motivata al docente.</w:t>
      </w:r>
    </w:p>
    <w:p w:rsidR="001A41F2" w:rsidRDefault="00D32588" w:rsidP="004104F8">
      <w:pPr>
        <w:pStyle w:val="Paragrafoelenco"/>
        <w:numPr>
          <w:ilvl w:val="0"/>
          <w:numId w:val="1"/>
        </w:numPr>
        <w:jc w:val="both"/>
      </w:pPr>
      <w:r>
        <w:t xml:space="preserve">Durante una video lezione,  la concentrazione </w:t>
      </w:r>
      <w:r w:rsidR="002A336C">
        <w:t xml:space="preserve">propria ed altrui </w:t>
      </w:r>
      <w:r>
        <w:t>è fondamentale: pertanto,  non è consentito</w:t>
      </w:r>
      <w:r w:rsidR="000E6E2C">
        <w:t xml:space="preserve"> fare </w:t>
      </w:r>
      <w:r w:rsidR="004104F8">
        <w:t>altro</w:t>
      </w:r>
      <w:r w:rsidR="000E6E2C">
        <w:t xml:space="preserve">, </w:t>
      </w:r>
      <w:r>
        <w:t>per esempio chattare con il cellulare,</w:t>
      </w:r>
      <w:r w:rsidR="00EB0288">
        <w:t xml:space="preserve"> ascoltare musica o  studiare altre materie</w:t>
      </w:r>
      <w:r w:rsidR="001A41F2">
        <w:t xml:space="preserve">. </w:t>
      </w:r>
      <w:r w:rsidR="00EB0288">
        <w:t xml:space="preserve">Attività diverse dal seguire la video lezione in corso </w:t>
      </w:r>
      <w:r w:rsidR="001A41F2">
        <w:t>costituisc</w:t>
      </w:r>
      <w:r w:rsidR="00EB0288">
        <w:t>ono</w:t>
      </w:r>
      <w:r w:rsidR="001A41F2">
        <w:t xml:space="preserve"> una distrazione </w:t>
      </w:r>
      <w:r w:rsidR="00EB0288">
        <w:t xml:space="preserve">indebita </w:t>
      </w:r>
      <w:r w:rsidR="001A41F2">
        <w:t xml:space="preserve">e una mancanza di rispetto </w:t>
      </w:r>
      <w:r w:rsidR="004104F8">
        <w:t>verso</w:t>
      </w:r>
      <w:r w:rsidR="001A41F2">
        <w:t xml:space="preserve"> il docente che sta, in quel momento, svolgendo un lavoro</w:t>
      </w:r>
      <w:r w:rsidR="00EB0288">
        <w:t xml:space="preserve"> rivolto ai presenti</w:t>
      </w:r>
      <w:r w:rsidR="000E6E2C">
        <w:t xml:space="preserve">. </w:t>
      </w:r>
    </w:p>
    <w:p w:rsidR="00D32588" w:rsidRDefault="00EF1233" w:rsidP="004104F8">
      <w:pPr>
        <w:pStyle w:val="Paragrafoelenco"/>
        <w:numPr>
          <w:ilvl w:val="0"/>
          <w:numId w:val="1"/>
        </w:numPr>
        <w:jc w:val="both"/>
      </w:pPr>
      <w:r>
        <w:t>Se</w:t>
      </w:r>
      <w:r w:rsidR="000E6E2C">
        <w:t xml:space="preserve"> il docente lo richiede, va attivato il video</w:t>
      </w:r>
      <w:r w:rsidR="002B102A">
        <w:t xml:space="preserve"> (salvo </w:t>
      </w:r>
      <w:r w:rsidR="00574B02">
        <w:t xml:space="preserve">occasionali </w:t>
      </w:r>
      <w:r w:rsidR="002B102A">
        <w:t>impedimenti tecnici)</w:t>
      </w:r>
      <w:r w:rsidR="002A336C">
        <w:t>.</w:t>
      </w:r>
      <w:r w:rsidR="000E6E2C">
        <w:t xml:space="preserve">  </w:t>
      </w:r>
    </w:p>
    <w:p w:rsidR="009176F4" w:rsidRDefault="000E6E2C" w:rsidP="004104F8">
      <w:pPr>
        <w:pStyle w:val="Paragrafoelenco"/>
        <w:numPr>
          <w:ilvl w:val="0"/>
          <w:numId w:val="1"/>
        </w:numPr>
        <w:jc w:val="both"/>
      </w:pPr>
      <w:r>
        <w:t>Non sono ammissibili comportamenti</w:t>
      </w:r>
      <w:r w:rsidR="002A336C">
        <w:t xml:space="preserve"> </w:t>
      </w:r>
      <w:r>
        <w:t xml:space="preserve">irrispettosi </w:t>
      </w:r>
      <w:r w:rsidR="00F22D09">
        <w:t xml:space="preserve">del </w:t>
      </w:r>
      <w:r>
        <w:t xml:space="preserve">lavoro del docente e dei compagni. </w:t>
      </w:r>
      <w:r w:rsidR="00D32588">
        <w:t xml:space="preserve">Lo </w:t>
      </w:r>
      <w:r>
        <w:t>svolgimento dell’attività</w:t>
      </w:r>
      <w:r w:rsidR="00D32588">
        <w:t xml:space="preserve"> non va disturbato</w:t>
      </w:r>
      <w:r>
        <w:t xml:space="preserve"> per nessun motivo</w:t>
      </w:r>
      <w:r w:rsidR="00D32588">
        <w:t xml:space="preserve">, </w:t>
      </w:r>
      <w:r>
        <w:t xml:space="preserve"> e in nessun modo.</w:t>
      </w:r>
    </w:p>
    <w:p w:rsidR="001A41F2" w:rsidRDefault="00837314" w:rsidP="009176F4">
      <w:pPr>
        <w:jc w:val="both"/>
      </w:pPr>
      <w:r>
        <w:t>A parte queste regole</w:t>
      </w:r>
      <w:r w:rsidR="001A41F2">
        <w:t>,</w:t>
      </w:r>
      <w:r>
        <w:t xml:space="preserve"> che fanno riferimento a principi </w:t>
      </w:r>
      <w:r w:rsidR="001A41F2">
        <w:t>elementari</w:t>
      </w:r>
      <w:r>
        <w:t xml:space="preserve"> di correttezza</w:t>
      </w:r>
      <w:r w:rsidR="004104F8">
        <w:t xml:space="preserve"> e sono in gran parte coerenti con il Regolamento di istituto</w:t>
      </w:r>
      <w:r>
        <w:t xml:space="preserve">, ricordo che </w:t>
      </w:r>
      <w:r w:rsidR="001A41F2" w:rsidRPr="0020372F">
        <w:rPr>
          <w:b/>
        </w:rPr>
        <w:t>è assolutamente vietato</w:t>
      </w:r>
      <w:r w:rsidR="0098485D" w:rsidRPr="0020372F">
        <w:rPr>
          <w:b/>
        </w:rPr>
        <w:t>, in base a precise e severe normative</w:t>
      </w:r>
      <w:r w:rsidR="0098485D">
        <w:t xml:space="preserve">: </w:t>
      </w:r>
    </w:p>
    <w:p w:rsidR="0098485D" w:rsidRDefault="004104F8" w:rsidP="003A2F6E">
      <w:pPr>
        <w:pStyle w:val="Paragrafoelenco"/>
        <w:numPr>
          <w:ilvl w:val="0"/>
          <w:numId w:val="2"/>
        </w:numPr>
        <w:jc w:val="both"/>
      </w:pPr>
      <w:r>
        <w:t>D</w:t>
      </w:r>
      <w:r w:rsidR="001A41F2">
        <w:t>iffondere in rete e/o dare ad  estranei i link di accesso alle attività didattiche</w:t>
      </w:r>
      <w:r w:rsidR="0098485D">
        <w:t>;</w:t>
      </w:r>
    </w:p>
    <w:p w:rsidR="0098485D" w:rsidRPr="0098485D" w:rsidRDefault="004104F8" w:rsidP="003A2F6E">
      <w:pPr>
        <w:pStyle w:val="Paragrafoelenco"/>
        <w:numPr>
          <w:ilvl w:val="0"/>
          <w:numId w:val="2"/>
        </w:numPr>
        <w:jc w:val="both"/>
      </w:pPr>
      <w:r w:rsidRPr="003A2F6E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98485D" w:rsidRPr="003A2F6E">
        <w:rPr>
          <w:rFonts w:ascii="Verdana" w:eastAsia="Times New Roman" w:hAnsi="Verdana" w:cs="Times New Roman"/>
          <w:sz w:val="20"/>
          <w:szCs w:val="20"/>
          <w:lang w:eastAsia="it-IT"/>
        </w:rPr>
        <w:t>ivulgar</w:t>
      </w:r>
      <w:r w:rsidRPr="003A2F6E">
        <w:rPr>
          <w:rFonts w:ascii="Verdana" w:eastAsia="Times New Roman" w:hAnsi="Verdana" w:cs="Times New Roman"/>
          <w:sz w:val="20"/>
          <w:szCs w:val="20"/>
          <w:lang w:eastAsia="it-IT"/>
        </w:rPr>
        <w:t>e</w:t>
      </w:r>
      <w:r w:rsidR="0098485D" w:rsidRPr="003A2F6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 terzi </w:t>
      </w:r>
      <w:r>
        <w:t xml:space="preserve">il </w:t>
      </w:r>
      <w:r w:rsidRPr="003A2F6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materiale didattico </w:t>
      </w:r>
      <w:r w:rsidR="0098485D" w:rsidRPr="003A2F6E">
        <w:rPr>
          <w:rFonts w:ascii="Verdana" w:eastAsia="Times New Roman" w:hAnsi="Verdana" w:cs="Times New Roman"/>
          <w:sz w:val="20"/>
          <w:szCs w:val="20"/>
          <w:lang w:eastAsia="it-IT"/>
        </w:rPr>
        <w:t>in qualsiasi forma, ivi compresa la sua riproduzione, pubblicazione e/o condivisione su social media (come ad esempio Facebook), piattaforme web (come ad esempio YouTube) applicazioni di messaggistica (come ad es. Whatsapp)</w:t>
      </w:r>
      <w:r w:rsidRPr="003A2F6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Il materiale didattico </w:t>
      </w:r>
      <w:r w:rsidR="0098485D" w:rsidRPr="003A2F6E">
        <w:rPr>
          <w:rFonts w:ascii="Verdana" w:eastAsia="Times New Roman" w:hAnsi="Verdana" w:cs="Times New Roman"/>
          <w:sz w:val="20"/>
          <w:szCs w:val="20"/>
          <w:lang w:eastAsia="it-IT"/>
        </w:rPr>
        <w:t>è protetto dalle vigenti normativa in materia di tutela del diritto d’autore (Legge n. 633/1941 e ss. mm. e ii.) nonché dalla normativa in tema di tutela dei dati personali (D.lgs. n 196/2003 e ss.mm. e ii. e Regolamento UE n 679/2016 – GDPR)</w:t>
      </w:r>
      <w:r w:rsidR="0077266F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98485D" w:rsidRDefault="004104F8" w:rsidP="003A2F6E">
      <w:pPr>
        <w:pStyle w:val="Paragrafoelenco"/>
        <w:numPr>
          <w:ilvl w:val="0"/>
          <w:numId w:val="2"/>
        </w:numPr>
        <w:jc w:val="both"/>
      </w:pPr>
      <w:r>
        <w:t>Diffondere immagini o testi sconvenienti e/o offensivi.</w:t>
      </w:r>
    </w:p>
    <w:p w:rsidR="0098485D" w:rsidRDefault="004104F8" w:rsidP="003A2F6E">
      <w:pPr>
        <w:pStyle w:val="Paragrafoelenco"/>
        <w:numPr>
          <w:ilvl w:val="0"/>
          <w:numId w:val="2"/>
        </w:numPr>
        <w:jc w:val="both"/>
      </w:pPr>
      <w:r>
        <w:t>V</w:t>
      </w:r>
      <w:r w:rsidR="0098485D">
        <w:t>iolare la privacy diffondendo informazioni relative a dati personali o sensibili.</w:t>
      </w:r>
    </w:p>
    <w:p w:rsidR="001A41F2" w:rsidRDefault="001A41F2" w:rsidP="009176F4">
      <w:pPr>
        <w:jc w:val="both"/>
      </w:pPr>
    </w:p>
    <w:p w:rsidR="00165F8D" w:rsidRDefault="00751FFE" w:rsidP="00BA668E">
      <w:pPr>
        <w:ind w:firstLine="360"/>
        <w:jc w:val="both"/>
      </w:pPr>
      <w:r>
        <w:t xml:space="preserve"> </w:t>
      </w:r>
      <w:r w:rsidR="003136D9">
        <w:t xml:space="preserve"> </w:t>
      </w:r>
      <w:r>
        <w:t xml:space="preserve">Un comportamento corretto si affida in primo luogo </w:t>
      </w:r>
      <w:r w:rsidR="003A2F6E">
        <w:t xml:space="preserve">al senso di responsabilità e all’intelligenza del singolo. Tutto si basa su un patto di reciproca fiducia, tradendo il quale viene meno  la serietà e il senso di quello che si sta facendo. Faccio anche appello ai genitori, affinchè </w:t>
      </w:r>
      <w:r>
        <w:t xml:space="preserve">il </w:t>
      </w:r>
      <w:r w:rsidR="003A2F6E">
        <w:t>patto formativo</w:t>
      </w:r>
      <w:r w:rsidR="00165F8D">
        <w:t xml:space="preserve"> ed educativo </w:t>
      </w:r>
      <w:r>
        <w:t>tra scuola e famiglia</w:t>
      </w:r>
      <w:r w:rsidR="003A2F6E">
        <w:t xml:space="preserve"> venga sempre mantenuto vivo</w:t>
      </w:r>
      <w:r w:rsidR="00165F8D">
        <w:t xml:space="preserve"> ed operante</w:t>
      </w:r>
      <w:r w:rsidR="003A2F6E">
        <w:t xml:space="preserve">. </w:t>
      </w:r>
    </w:p>
    <w:p w:rsidR="003A2F6E" w:rsidRDefault="00046AEF" w:rsidP="00BA668E">
      <w:pPr>
        <w:ind w:firstLine="360"/>
        <w:jc w:val="both"/>
      </w:pPr>
      <w:r>
        <w:t xml:space="preserve"> Nel caso </w:t>
      </w:r>
      <w:r w:rsidR="00165F8D">
        <w:t>qualcuno</w:t>
      </w:r>
      <w:r>
        <w:t xml:space="preserve"> </w:t>
      </w:r>
      <w:r w:rsidR="003A2F6E">
        <w:t xml:space="preserve">persistesse in comportamenti </w:t>
      </w:r>
      <w:r w:rsidR="00B57698">
        <w:t>in</w:t>
      </w:r>
      <w:r w:rsidR="003A2F6E">
        <w:t xml:space="preserve">adeguati, </w:t>
      </w:r>
      <w:r w:rsidR="00165F8D">
        <w:t>le famiglie saranno tempestivamente avvisate e saranno presi provvedimenti conseguenziali.</w:t>
      </w:r>
    </w:p>
    <w:p w:rsidR="0077266F" w:rsidRDefault="0077266F" w:rsidP="00BA668E">
      <w:pPr>
        <w:ind w:firstLine="360"/>
        <w:jc w:val="both"/>
      </w:pPr>
    </w:p>
    <w:p w:rsidR="0077266F" w:rsidRPr="00A06068" w:rsidRDefault="0077266F" w:rsidP="0077266F">
      <w:pPr>
        <w:rPr>
          <w:sz w:val="22"/>
        </w:rPr>
      </w:pP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  <w:t xml:space="preserve">        Il Dirigente Scolastico</w:t>
      </w:r>
    </w:p>
    <w:p w:rsidR="0077266F" w:rsidRPr="00A06068" w:rsidRDefault="0077266F" w:rsidP="0077266F">
      <w:pPr>
        <w:ind w:left="6237"/>
        <w:jc w:val="both"/>
        <w:rPr>
          <w:sz w:val="22"/>
        </w:rPr>
      </w:pPr>
      <w:r w:rsidRPr="00A06068">
        <w:rPr>
          <w:sz w:val="22"/>
        </w:rPr>
        <w:t>Prof. Alberto Cataneo</w:t>
      </w:r>
    </w:p>
    <w:p w:rsidR="0077266F" w:rsidRPr="00A06068" w:rsidRDefault="0077266F" w:rsidP="0077266F"/>
    <w:p w:rsidR="0077266F" w:rsidRDefault="0077266F" w:rsidP="0077266F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77266F" w:rsidRPr="007B4C6D" w:rsidRDefault="0077266F" w:rsidP="0077266F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77266F" w:rsidRDefault="0077266F" w:rsidP="00BA668E">
      <w:pPr>
        <w:ind w:firstLine="360"/>
        <w:jc w:val="both"/>
      </w:pPr>
    </w:p>
    <w:p w:rsidR="00BA668E" w:rsidRDefault="00BA668E" w:rsidP="00BA668E">
      <w:pPr>
        <w:ind w:firstLine="360"/>
        <w:jc w:val="both"/>
      </w:pPr>
    </w:p>
    <w:p w:rsidR="00BA668E" w:rsidRDefault="00BA668E" w:rsidP="00BA668E">
      <w:pPr>
        <w:ind w:firstLine="360"/>
        <w:jc w:val="both"/>
      </w:pPr>
    </w:p>
    <w:p w:rsidR="00165F8D" w:rsidRDefault="00165F8D" w:rsidP="003A2F6E">
      <w:pPr>
        <w:jc w:val="both"/>
      </w:pPr>
    </w:p>
    <w:p w:rsidR="009176F4" w:rsidRDefault="009176F4" w:rsidP="009176F4">
      <w:pPr>
        <w:jc w:val="both"/>
      </w:pPr>
    </w:p>
    <w:sectPr w:rsidR="009176F4" w:rsidSect="005B1D2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99C" w:rsidRDefault="00E4599C" w:rsidP="00BA668E">
      <w:r>
        <w:separator/>
      </w:r>
    </w:p>
  </w:endnote>
  <w:endnote w:type="continuationSeparator" w:id="0">
    <w:p w:rsidR="00E4599C" w:rsidRDefault="00E4599C" w:rsidP="00BA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914751723"/>
      <w:docPartObj>
        <w:docPartGallery w:val="Page Numbers (Bottom of Page)"/>
        <w:docPartUnique/>
      </w:docPartObj>
    </w:sdtPr>
    <w:sdtContent>
      <w:p w:rsidR="00BA668E" w:rsidRDefault="00BA668E" w:rsidP="00537A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BA668E" w:rsidRDefault="00BA668E" w:rsidP="00BA66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44552676"/>
      <w:docPartObj>
        <w:docPartGallery w:val="Page Numbers (Bottom of Page)"/>
        <w:docPartUnique/>
      </w:docPartObj>
    </w:sdtPr>
    <w:sdtContent>
      <w:p w:rsidR="00BA668E" w:rsidRDefault="00BA668E" w:rsidP="00537A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BA668E" w:rsidRDefault="00BA668E" w:rsidP="00BA66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99C" w:rsidRDefault="00E4599C" w:rsidP="00BA668E">
      <w:r>
        <w:separator/>
      </w:r>
    </w:p>
  </w:footnote>
  <w:footnote w:type="continuationSeparator" w:id="0">
    <w:p w:rsidR="00E4599C" w:rsidRDefault="00E4599C" w:rsidP="00BA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86C26"/>
    <w:multiLevelType w:val="hybridMultilevel"/>
    <w:tmpl w:val="9BCA1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00523"/>
    <w:multiLevelType w:val="hybridMultilevel"/>
    <w:tmpl w:val="663A32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F4"/>
    <w:rsid w:val="00046AEF"/>
    <w:rsid w:val="000B44CB"/>
    <w:rsid w:val="000E6E2C"/>
    <w:rsid w:val="00165F8D"/>
    <w:rsid w:val="001A41F2"/>
    <w:rsid w:val="0020372F"/>
    <w:rsid w:val="002A336C"/>
    <w:rsid w:val="002B102A"/>
    <w:rsid w:val="002C212E"/>
    <w:rsid w:val="003136D9"/>
    <w:rsid w:val="00325EE2"/>
    <w:rsid w:val="003A2F6E"/>
    <w:rsid w:val="004104F8"/>
    <w:rsid w:val="00532AE6"/>
    <w:rsid w:val="00574B02"/>
    <w:rsid w:val="005B1D2A"/>
    <w:rsid w:val="005F7C62"/>
    <w:rsid w:val="00624116"/>
    <w:rsid w:val="007468EC"/>
    <w:rsid w:val="00751FFE"/>
    <w:rsid w:val="0077266F"/>
    <w:rsid w:val="00837314"/>
    <w:rsid w:val="009176F4"/>
    <w:rsid w:val="0098485D"/>
    <w:rsid w:val="009B1654"/>
    <w:rsid w:val="009C053A"/>
    <w:rsid w:val="00A21824"/>
    <w:rsid w:val="00A633AC"/>
    <w:rsid w:val="00B57698"/>
    <w:rsid w:val="00BA668E"/>
    <w:rsid w:val="00D049DE"/>
    <w:rsid w:val="00D2400B"/>
    <w:rsid w:val="00D32588"/>
    <w:rsid w:val="00D4268F"/>
    <w:rsid w:val="00E4599C"/>
    <w:rsid w:val="00EA4BBC"/>
    <w:rsid w:val="00EB0288"/>
    <w:rsid w:val="00EF1233"/>
    <w:rsid w:val="00F22D0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21E7C"/>
  <w14:defaultImageDpi w14:val="32767"/>
  <w15:chartTrackingRefBased/>
  <w15:docId w15:val="{CF1F5F82-879B-1D4E-B9D1-F74357E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A6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BA668E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Cs/>
      <w:i/>
      <w:iCs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A6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68E"/>
  </w:style>
  <w:style w:type="character" w:styleId="Numeropagina">
    <w:name w:val="page number"/>
    <w:basedOn w:val="Carpredefinitoparagrafo"/>
    <w:uiPriority w:val="99"/>
    <w:semiHidden/>
    <w:unhideWhenUsed/>
    <w:rsid w:val="00BA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2020-04-21T13:39:00Z</dcterms:created>
  <dcterms:modified xsi:type="dcterms:W3CDTF">2020-04-21T13:39:00Z</dcterms:modified>
</cp:coreProperties>
</file>