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AC" w:rsidRDefault="00C82EAC" w:rsidP="00C82EAC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-330200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2EAC" w:rsidRPr="00E97048" w:rsidRDefault="00C82EAC" w:rsidP="00C82EAC">
      <w:pPr>
        <w:pStyle w:val="Didascalia"/>
        <w:outlineLvl w:val="0"/>
        <w:rPr>
          <w:rFonts w:ascii="Tahoma" w:hAnsi="Tahoma" w:cs="Tahoma"/>
          <w:sz w:val="24"/>
          <w:szCs w:val="24"/>
        </w:rPr>
      </w:pPr>
      <w:r w:rsidRPr="00E97048">
        <w:rPr>
          <w:rFonts w:ascii="Tahoma" w:hAnsi="Tahoma" w:cs="Tahoma"/>
          <w:sz w:val="24"/>
          <w:szCs w:val="24"/>
        </w:rPr>
        <w:t>MINISTERO  DELL’ ISTRUZIONE, DELL’UNIVERSITA’, DELLA RICERCA</w:t>
      </w:r>
    </w:p>
    <w:p w:rsidR="00C82EAC" w:rsidRPr="002D7B95" w:rsidRDefault="00C82EAC" w:rsidP="00C82EAC">
      <w:pPr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</w:rPr>
        <w:t xml:space="preserve">UFFICIO SCOLASTICO REGIONALE PER </w:t>
      </w:r>
      <w:r w:rsidRPr="00674239">
        <w:rPr>
          <w:rFonts w:ascii="Tahoma" w:hAnsi="Tahoma" w:cs="Tahoma"/>
          <w:noProof/>
          <w:sz w:val="16"/>
          <w:szCs w:val="16"/>
        </w:rPr>
        <w:t>IL LAZIO</w:t>
      </w:r>
    </w:p>
    <w:p w:rsidR="00C82EAC" w:rsidRPr="00045703" w:rsidRDefault="00C82EAC" w:rsidP="00C82EAC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045703">
        <w:rPr>
          <w:rFonts w:ascii="Tahoma" w:hAnsi="Tahoma" w:cs="Tahoma"/>
          <w:noProof/>
          <w:sz w:val="22"/>
          <w:szCs w:val="22"/>
        </w:rPr>
        <w:t>Liceo Scientifico</w:t>
      </w:r>
      <w:r w:rsidRPr="00045703">
        <w:rPr>
          <w:rFonts w:ascii="Tahoma" w:hAnsi="Tahoma" w:cs="Tahoma"/>
          <w:sz w:val="22"/>
          <w:szCs w:val="22"/>
        </w:rPr>
        <w:t xml:space="preserve"> </w:t>
      </w:r>
      <w:r w:rsidRPr="00045703">
        <w:rPr>
          <w:rFonts w:ascii="Tahoma" w:hAnsi="Tahoma" w:cs="Tahoma"/>
          <w:noProof/>
          <w:sz w:val="22"/>
          <w:szCs w:val="22"/>
        </w:rPr>
        <w:t>TALETE</w:t>
      </w:r>
    </w:p>
    <w:p w:rsidR="00C82EAC" w:rsidRPr="00045703" w:rsidRDefault="00C82EAC" w:rsidP="00C82EAC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Via Gabriele Camozzi, 2</w:t>
      </w:r>
      <w:r w:rsidRPr="00045703">
        <w:rPr>
          <w:rFonts w:ascii="Tahoma" w:hAnsi="Tahoma" w:cs="Tahoma"/>
          <w:sz w:val="16"/>
          <w:szCs w:val="16"/>
        </w:rPr>
        <w:t xml:space="preserve"> </w:t>
      </w:r>
    </w:p>
    <w:p w:rsidR="00C82EAC" w:rsidRPr="00045703" w:rsidRDefault="00C82EAC" w:rsidP="00C82EAC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00195</w:t>
      </w:r>
      <w:r w:rsidRPr="00045703">
        <w:rPr>
          <w:rFonts w:ascii="Tahoma" w:hAnsi="Tahoma" w:cs="Tahoma"/>
          <w:sz w:val="16"/>
          <w:szCs w:val="16"/>
        </w:rPr>
        <w:t xml:space="preserve"> </w:t>
      </w:r>
      <w:r w:rsidRPr="00045703">
        <w:rPr>
          <w:rFonts w:ascii="Tahoma" w:hAnsi="Tahoma" w:cs="Tahoma"/>
          <w:noProof/>
          <w:sz w:val="16"/>
          <w:szCs w:val="16"/>
        </w:rPr>
        <w:t>ROMA</w:t>
      </w:r>
      <w:r w:rsidRPr="00045703">
        <w:rPr>
          <w:rFonts w:ascii="Tahoma" w:hAnsi="Tahoma" w:cs="Tahoma"/>
          <w:sz w:val="16"/>
          <w:szCs w:val="16"/>
        </w:rPr>
        <w:t xml:space="preserve"> (</w:t>
      </w:r>
      <w:r w:rsidRPr="00045703">
        <w:rPr>
          <w:rFonts w:ascii="Tahoma" w:hAnsi="Tahoma" w:cs="Tahoma"/>
          <w:noProof/>
          <w:sz w:val="16"/>
          <w:szCs w:val="16"/>
        </w:rPr>
        <w:t>RM</w:t>
      </w:r>
      <w:r w:rsidRPr="00045703">
        <w:rPr>
          <w:rFonts w:ascii="Tahoma" w:hAnsi="Tahoma" w:cs="Tahoma"/>
          <w:sz w:val="16"/>
          <w:szCs w:val="16"/>
        </w:rPr>
        <w:t>)</w:t>
      </w:r>
    </w:p>
    <w:p w:rsidR="00C82EAC" w:rsidRDefault="00C82EAC" w:rsidP="00C82EAC">
      <w:pPr>
        <w:jc w:val="center"/>
        <w:outlineLvl w:val="0"/>
        <w:rPr>
          <w:rFonts w:ascii="Tahoma" w:hAnsi="Tahoma" w:cs="Tahoma"/>
          <w:noProof/>
          <w:sz w:val="16"/>
          <w:szCs w:val="16"/>
        </w:rPr>
      </w:pPr>
      <w:r w:rsidRPr="002D7B95">
        <w:rPr>
          <w:rFonts w:ascii="Tahoma" w:hAnsi="Tahoma" w:cs="Tahoma"/>
          <w:sz w:val="16"/>
          <w:szCs w:val="16"/>
        </w:rPr>
        <w:t xml:space="preserve">Codice Fiscale: </w:t>
      </w:r>
      <w:r w:rsidRPr="00674239">
        <w:rPr>
          <w:rFonts w:ascii="Tahoma" w:hAnsi="Tahoma" w:cs="Tahoma"/>
          <w:noProof/>
          <w:sz w:val="16"/>
          <w:szCs w:val="16"/>
        </w:rPr>
        <w:t>97021010588</w:t>
      </w:r>
      <w:r w:rsidRPr="002D7B95">
        <w:rPr>
          <w:rFonts w:ascii="Tahoma" w:hAnsi="Tahoma" w:cs="Tahoma"/>
          <w:sz w:val="16"/>
          <w:szCs w:val="16"/>
        </w:rPr>
        <w:t xml:space="preserve"> Codice Meccanografico: </w:t>
      </w:r>
      <w:r w:rsidRPr="00674239">
        <w:rPr>
          <w:rFonts w:ascii="Tahoma" w:hAnsi="Tahoma" w:cs="Tahoma"/>
          <w:noProof/>
          <w:sz w:val="16"/>
          <w:szCs w:val="16"/>
        </w:rPr>
        <w:t>RMPS48000T</w:t>
      </w:r>
    </w:p>
    <w:p w:rsidR="00C82EAC" w:rsidRPr="007D32C4" w:rsidRDefault="00C82EAC" w:rsidP="00C82EAC">
      <w:pPr>
        <w:jc w:val="center"/>
        <w:outlineLvl w:val="0"/>
        <w:rPr>
          <w:rFonts w:ascii="Tahoma" w:hAnsi="Tahoma" w:cs="Tahoma"/>
          <w:noProof/>
          <w:sz w:val="16"/>
          <w:szCs w:val="16"/>
          <w:lang w:val="en-US"/>
        </w:rPr>
      </w:pPr>
      <w:r w:rsidRPr="007D32C4">
        <w:rPr>
          <w:rFonts w:ascii="Tahoma" w:hAnsi="Tahoma" w:cs="Tahoma"/>
          <w:noProof/>
          <w:sz w:val="16"/>
          <w:szCs w:val="16"/>
          <w:lang w:val="en-US"/>
        </w:rPr>
        <w:t xml:space="preserve">Email: </w:t>
      </w:r>
      <w:hyperlink r:id="rId6" w:history="1">
        <w:r w:rsidRPr="007D32C4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rmps48000t@istruzione.it</w:t>
        </w:r>
      </w:hyperlink>
      <w:r w:rsidRPr="007D32C4">
        <w:rPr>
          <w:rFonts w:ascii="Tahoma" w:hAnsi="Tahoma" w:cs="Tahoma"/>
          <w:noProof/>
          <w:sz w:val="16"/>
          <w:szCs w:val="16"/>
          <w:lang w:val="en-US"/>
        </w:rPr>
        <w:t xml:space="preserve"> pec: </w:t>
      </w:r>
      <w:hyperlink r:id="rId7" w:history="1">
        <w:r w:rsidRPr="007D32C4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rmps48000t@pec.istruzione.it</w:t>
        </w:r>
      </w:hyperlink>
    </w:p>
    <w:p w:rsidR="00C82EAC" w:rsidRPr="004C10D9" w:rsidRDefault="00C82EAC" w:rsidP="00C82EAC">
      <w:pPr>
        <w:jc w:val="center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noProof/>
          <w:sz w:val="16"/>
          <w:szCs w:val="16"/>
        </w:rPr>
        <w:t>CUU: UFD26U</w:t>
      </w:r>
    </w:p>
    <w:p w:rsidR="00C82EAC" w:rsidRDefault="00C82EAC" w:rsidP="00C82EAC">
      <w:pPr>
        <w:jc w:val="both"/>
        <w:rPr>
          <w:sz w:val="22"/>
          <w:szCs w:val="22"/>
        </w:rPr>
      </w:pPr>
    </w:p>
    <w:p w:rsidR="00C82EAC" w:rsidRDefault="00C82EAC" w:rsidP="00C82EAC">
      <w:pPr>
        <w:jc w:val="both"/>
        <w:rPr>
          <w:sz w:val="22"/>
          <w:szCs w:val="22"/>
        </w:rPr>
      </w:pPr>
    </w:p>
    <w:p w:rsidR="00C82EAC" w:rsidRDefault="00C82EAC" w:rsidP="00C82EAC">
      <w:pPr>
        <w:jc w:val="both"/>
        <w:rPr>
          <w:rFonts w:ascii="Franklin Gothic Book" w:hAnsi="Franklin Gothic Book" w:cs="Times New Roman"/>
          <w:sz w:val="22"/>
          <w:szCs w:val="22"/>
        </w:rPr>
      </w:pPr>
      <w:r>
        <w:rPr>
          <w:sz w:val="22"/>
          <w:szCs w:val="22"/>
        </w:rPr>
        <w:t xml:space="preserve">Roma, </w:t>
      </w:r>
      <w:r w:rsidR="00960205">
        <w:rPr>
          <w:sz w:val="22"/>
          <w:szCs w:val="22"/>
        </w:rPr>
        <w:t>17</w:t>
      </w:r>
      <w:r>
        <w:rPr>
          <w:sz w:val="22"/>
          <w:szCs w:val="22"/>
        </w:rPr>
        <w:t>.10.2019</w:t>
      </w:r>
    </w:p>
    <w:p w:rsidR="00C82EAC" w:rsidRDefault="00C82EAC" w:rsidP="00C82EAC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Ai docenti</w:t>
      </w:r>
    </w:p>
    <w:p w:rsidR="00C82EAC" w:rsidRDefault="00C82EAC" w:rsidP="00C82EAC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Agli alunni</w:t>
      </w:r>
    </w:p>
    <w:p w:rsidR="00C82EAC" w:rsidRDefault="00C82EAC" w:rsidP="00C82EAC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Ai Genitori</w:t>
      </w:r>
    </w:p>
    <w:p w:rsidR="00C82EAC" w:rsidRDefault="00C82EAC" w:rsidP="00C82EAC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Alla DSGA Sig.ra P. Leoni</w:t>
      </w:r>
    </w:p>
    <w:p w:rsidR="00C82EAC" w:rsidRDefault="00C82EAC" w:rsidP="00C82EAC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personale ATA</w:t>
      </w:r>
    </w:p>
    <w:p w:rsidR="00C82EAC" w:rsidRDefault="00C82EAC" w:rsidP="00C82EAC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sito web</w:t>
      </w:r>
    </w:p>
    <w:p w:rsidR="00C82EAC" w:rsidRDefault="00C82EAC" w:rsidP="00C82EAC">
      <w:pPr>
        <w:jc w:val="center"/>
        <w:rPr>
          <w:sz w:val="22"/>
          <w:szCs w:val="22"/>
        </w:rPr>
      </w:pPr>
    </w:p>
    <w:p w:rsidR="00960205" w:rsidRDefault="00960205" w:rsidP="00C82EAC">
      <w:pPr>
        <w:jc w:val="center"/>
        <w:rPr>
          <w:sz w:val="22"/>
          <w:szCs w:val="22"/>
        </w:rPr>
      </w:pPr>
    </w:p>
    <w:p w:rsidR="00C82EAC" w:rsidRDefault="00C82EAC" w:rsidP="00C82EAC">
      <w:pPr>
        <w:jc w:val="center"/>
        <w:rPr>
          <w:sz w:val="22"/>
          <w:szCs w:val="22"/>
        </w:rPr>
      </w:pPr>
      <w:r>
        <w:rPr>
          <w:sz w:val="22"/>
          <w:szCs w:val="22"/>
        </w:rPr>
        <w:t>CIRCOLARE n.</w:t>
      </w:r>
      <w:r w:rsidR="005F4C21">
        <w:rPr>
          <w:sz w:val="22"/>
          <w:szCs w:val="22"/>
        </w:rPr>
        <w:t xml:space="preserve"> 78</w:t>
      </w:r>
      <w:r>
        <w:rPr>
          <w:sz w:val="22"/>
          <w:szCs w:val="22"/>
        </w:rPr>
        <w:t xml:space="preserve"> </w:t>
      </w:r>
    </w:p>
    <w:p w:rsidR="00C82EAC" w:rsidRDefault="00C82EAC" w:rsidP="00C82EAC">
      <w:pPr>
        <w:jc w:val="both"/>
        <w:rPr>
          <w:sz w:val="22"/>
          <w:szCs w:val="22"/>
        </w:rPr>
      </w:pPr>
    </w:p>
    <w:p w:rsidR="00C82EAC" w:rsidRDefault="00C82EAC" w:rsidP="00C82EAC">
      <w:pPr>
        <w:jc w:val="both"/>
        <w:rPr>
          <w:sz w:val="22"/>
          <w:szCs w:val="22"/>
        </w:rPr>
      </w:pPr>
    </w:p>
    <w:tbl>
      <w:tblPr>
        <w:tblW w:w="9496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C82EAC" w:rsidRPr="003C0315" w:rsidTr="003271A0">
        <w:trPr>
          <w:cantSplit/>
        </w:trPr>
        <w:tc>
          <w:tcPr>
            <w:tcW w:w="1063" w:type="dxa"/>
            <w:hideMark/>
          </w:tcPr>
          <w:p w:rsidR="00C82EAC" w:rsidRPr="003C0315" w:rsidRDefault="00C82EAC" w:rsidP="003271A0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 w:rsidRPr="003C0315">
              <w:rPr>
                <w:b/>
                <w:bCs/>
                <w:sz w:val="20"/>
                <w:lang w:eastAsia="en-US"/>
              </w:rPr>
              <w:t>Oggetto:</w:t>
            </w:r>
          </w:p>
        </w:tc>
        <w:tc>
          <w:tcPr>
            <w:tcW w:w="8433" w:type="dxa"/>
            <w:hideMark/>
          </w:tcPr>
          <w:p w:rsidR="00C82EAC" w:rsidRPr="003C0315" w:rsidRDefault="00C82EAC" w:rsidP="003271A0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 w:rsidRPr="003C0315">
              <w:rPr>
                <w:b/>
                <w:bCs/>
                <w:sz w:val="20"/>
                <w:lang w:eastAsia="en-US"/>
              </w:rPr>
              <w:t xml:space="preserve">Assemblea di Istituto degli alunni del mese di </w:t>
            </w:r>
            <w:r>
              <w:rPr>
                <w:b/>
                <w:bCs/>
                <w:sz w:val="20"/>
                <w:lang w:eastAsia="en-US"/>
              </w:rPr>
              <w:t xml:space="preserve">Ottobre 2019 – Integrazione </w:t>
            </w:r>
            <w:r w:rsidR="00960205">
              <w:rPr>
                <w:b/>
                <w:bCs/>
                <w:sz w:val="20"/>
                <w:lang w:eastAsia="en-US"/>
              </w:rPr>
              <w:t>Circola</w:t>
            </w:r>
            <w:r>
              <w:rPr>
                <w:b/>
                <w:bCs/>
                <w:sz w:val="20"/>
                <w:lang w:eastAsia="en-US"/>
              </w:rPr>
              <w:t>re 58</w:t>
            </w:r>
          </w:p>
        </w:tc>
      </w:tr>
    </w:tbl>
    <w:p w:rsidR="00C82EAC" w:rsidRDefault="00C82EAC" w:rsidP="00C82EAC">
      <w:pPr>
        <w:jc w:val="both"/>
        <w:rPr>
          <w:sz w:val="20"/>
        </w:rPr>
      </w:pPr>
      <w:r w:rsidRPr="003C0315">
        <w:rPr>
          <w:sz w:val="20"/>
        </w:rPr>
        <w:tab/>
      </w:r>
    </w:p>
    <w:p w:rsidR="00C82EAC" w:rsidRDefault="00C82EAC" w:rsidP="00C82EAC">
      <w:pPr>
        <w:jc w:val="both"/>
        <w:rPr>
          <w:sz w:val="20"/>
        </w:rPr>
      </w:pPr>
    </w:p>
    <w:p w:rsidR="00C82EAC" w:rsidRDefault="00C82EAC" w:rsidP="00C82EAC">
      <w:pPr>
        <w:jc w:val="both"/>
        <w:rPr>
          <w:sz w:val="20"/>
        </w:rPr>
      </w:pPr>
      <w:r>
        <w:rPr>
          <w:sz w:val="20"/>
        </w:rPr>
        <w:t>Si avvisa che la Circolare n. 58 del 8/10/2019, relativa all’</w:t>
      </w:r>
      <w:r w:rsidR="00A86B64">
        <w:rPr>
          <w:sz w:val="20"/>
        </w:rPr>
        <w:t>Assemblea st</w:t>
      </w:r>
      <w:r>
        <w:rPr>
          <w:sz w:val="20"/>
        </w:rPr>
        <w:t>udentesca d’Istituto</w:t>
      </w:r>
      <w:r w:rsidR="00960205">
        <w:rPr>
          <w:sz w:val="20"/>
        </w:rPr>
        <w:t xml:space="preserve"> di lunedì 21/10/2019</w:t>
      </w:r>
      <w:r>
        <w:rPr>
          <w:sz w:val="20"/>
        </w:rPr>
        <w:t>, è integrata come segue:</w:t>
      </w:r>
    </w:p>
    <w:p w:rsidR="00C82EAC" w:rsidRDefault="00C82EAC" w:rsidP="00C82EAC">
      <w:pPr>
        <w:jc w:val="both"/>
        <w:rPr>
          <w:sz w:val="20"/>
        </w:rPr>
      </w:pPr>
    </w:p>
    <w:p w:rsidR="00C82EAC" w:rsidRPr="00C82EAC" w:rsidRDefault="00C82EAC" w:rsidP="00C82EAC">
      <w:pPr>
        <w:pStyle w:val="Pidipagina"/>
        <w:numPr>
          <w:ilvl w:val="0"/>
          <w:numId w:val="4"/>
        </w:numPr>
        <w:tabs>
          <w:tab w:val="clear" w:pos="4819"/>
          <w:tab w:val="clear" w:pos="9638"/>
          <w:tab w:val="left" w:pos="1134"/>
          <w:tab w:val="left" w:pos="1418"/>
          <w:tab w:val="left" w:pos="1560"/>
        </w:tabs>
        <w:jc w:val="both"/>
        <w:textAlignment w:val="baseline"/>
        <w:rPr>
          <w:i/>
          <w:sz w:val="22"/>
          <w:szCs w:val="22"/>
        </w:rPr>
      </w:pPr>
      <w:r w:rsidRPr="00C82EAC">
        <w:rPr>
          <w:b/>
          <w:i/>
          <w:sz w:val="22"/>
          <w:szCs w:val="22"/>
        </w:rPr>
        <w:t>Gli studenti dovranno trattenersi fino alle 10.05;</w:t>
      </w:r>
      <w:r w:rsidRPr="00C82EAC">
        <w:rPr>
          <w:i/>
          <w:sz w:val="22"/>
          <w:szCs w:val="22"/>
        </w:rPr>
        <w:t xml:space="preserve"> dopo quest’ora, coloro che non fossero  interessati all’Assemblea possono uscire e rientrare a casa da soli. </w:t>
      </w:r>
      <w:r w:rsidRPr="00C82EAC">
        <w:rPr>
          <w:b/>
          <w:i/>
          <w:sz w:val="22"/>
          <w:szCs w:val="22"/>
        </w:rPr>
        <w:t xml:space="preserve">E’ fatto obbligo per gli alunni minorenni avvisare preventivamente le loro famiglie delle modalità di svolgimento dell’Assemblea e della possibilità dell’uscita anticipata alle 10.05. </w:t>
      </w:r>
    </w:p>
    <w:p w:rsidR="00C82EAC" w:rsidRPr="00C82EAC" w:rsidRDefault="00C82EAC" w:rsidP="00C82EAC">
      <w:pPr>
        <w:pStyle w:val="Pidipagina"/>
        <w:numPr>
          <w:ilvl w:val="0"/>
          <w:numId w:val="4"/>
        </w:numPr>
        <w:tabs>
          <w:tab w:val="clear" w:pos="4819"/>
          <w:tab w:val="clear" w:pos="9638"/>
          <w:tab w:val="left" w:pos="1134"/>
          <w:tab w:val="left" w:pos="1418"/>
          <w:tab w:val="left" w:pos="1560"/>
        </w:tabs>
        <w:jc w:val="both"/>
        <w:textAlignment w:val="baseline"/>
        <w:rPr>
          <w:i/>
          <w:sz w:val="22"/>
          <w:szCs w:val="22"/>
        </w:rPr>
      </w:pPr>
      <w:r w:rsidRPr="00C82EAC">
        <w:rPr>
          <w:i/>
          <w:sz w:val="22"/>
          <w:szCs w:val="22"/>
        </w:rPr>
        <w:t>Non saranno ammesse richieste  firmate dai Genitori per anticipare l’uscita prima delle 10.15.</w:t>
      </w:r>
    </w:p>
    <w:p w:rsidR="00C82EAC" w:rsidRPr="00C82EAC" w:rsidRDefault="00C82EAC" w:rsidP="00C82EAC">
      <w:pPr>
        <w:pStyle w:val="Pidipagina"/>
        <w:tabs>
          <w:tab w:val="clear" w:pos="4819"/>
          <w:tab w:val="clear" w:pos="9638"/>
          <w:tab w:val="left" w:pos="1134"/>
          <w:tab w:val="left" w:pos="1418"/>
          <w:tab w:val="left" w:pos="1560"/>
        </w:tabs>
        <w:ind w:left="720"/>
        <w:jc w:val="both"/>
        <w:textAlignment w:val="baseline"/>
        <w:rPr>
          <w:i/>
          <w:sz w:val="22"/>
          <w:szCs w:val="22"/>
        </w:rPr>
      </w:pPr>
    </w:p>
    <w:p w:rsidR="00C82EAC" w:rsidRDefault="00C82EAC" w:rsidP="00C82EAC">
      <w:pPr>
        <w:pStyle w:val="Pidipagina"/>
        <w:tabs>
          <w:tab w:val="clear" w:pos="4819"/>
          <w:tab w:val="clear" w:pos="9638"/>
          <w:tab w:val="left" w:pos="1134"/>
          <w:tab w:val="left" w:pos="1418"/>
          <w:tab w:val="left" w:pos="1560"/>
        </w:tabs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Restano confermate le disposizioni per gli alunni maggiorenni, come riportate nella circolare 58:</w:t>
      </w:r>
    </w:p>
    <w:p w:rsidR="00C82EAC" w:rsidRDefault="00C82EAC" w:rsidP="00C82EAC">
      <w:pPr>
        <w:pStyle w:val="Pidipagina"/>
        <w:tabs>
          <w:tab w:val="clear" w:pos="4819"/>
          <w:tab w:val="clear" w:pos="9638"/>
          <w:tab w:val="left" w:pos="1134"/>
          <w:tab w:val="left" w:pos="1418"/>
          <w:tab w:val="left" w:pos="1560"/>
        </w:tabs>
        <w:jc w:val="both"/>
        <w:textAlignment w:val="baseline"/>
        <w:rPr>
          <w:sz w:val="22"/>
          <w:szCs w:val="22"/>
        </w:rPr>
      </w:pPr>
    </w:p>
    <w:p w:rsidR="00C82EAC" w:rsidRPr="00C82EAC" w:rsidRDefault="00C82EAC" w:rsidP="00C82EAC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i/>
          <w:sz w:val="20"/>
        </w:rPr>
      </w:pPr>
      <w:r w:rsidRPr="00C82EAC">
        <w:rPr>
          <w:b/>
          <w:i/>
          <w:sz w:val="20"/>
        </w:rPr>
        <w:t>I maggiorenni</w:t>
      </w:r>
      <w:r w:rsidRPr="00C82EAC">
        <w:rPr>
          <w:i/>
          <w:sz w:val="20"/>
        </w:rPr>
        <w:t xml:space="preserve"> potranno, se non interessati a seguire l’Assemblea, uscire da scuola (senza poter rientrare) subito dopo le 8.30, con </w:t>
      </w:r>
      <w:r w:rsidRPr="00C82EAC">
        <w:rPr>
          <w:b/>
          <w:i/>
          <w:sz w:val="20"/>
        </w:rPr>
        <w:t>l’obbligo di presentare un documento valido</w:t>
      </w:r>
      <w:r w:rsidRPr="00C82EAC">
        <w:rPr>
          <w:i/>
          <w:sz w:val="20"/>
        </w:rPr>
        <w:t xml:space="preserve"> al Personale di Portineria.</w:t>
      </w:r>
    </w:p>
    <w:p w:rsidR="00C82EAC" w:rsidRDefault="00C82EAC" w:rsidP="00C82EAC">
      <w:pPr>
        <w:jc w:val="both"/>
        <w:rPr>
          <w:sz w:val="20"/>
        </w:rPr>
      </w:pPr>
    </w:p>
    <w:p w:rsidR="00C82EAC" w:rsidRDefault="00C82EAC" w:rsidP="00C82EAC">
      <w:pPr>
        <w:jc w:val="both"/>
        <w:rPr>
          <w:sz w:val="20"/>
        </w:rPr>
      </w:pPr>
    </w:p>
    <w:p w:rsidR="00C82EAC" w:rsidRDefault="00C82EAC" w:rsidP="00C82EAC">
      <w:pPr>
        <w:jc w:val="both"/>
        <w:rPr>
          <w:sz w:val="20"/>
        </w:rPr>
      </w:pPr>
    </w:p>
    <w:p w:rsidR="00C82EAC" w:rsidRPr="003C0315" w:rsidRDefault="00C82EAC" w:rsidP="00C82EAC">
      <w:pPr>
        <w:jc w:val="both"/>
        <w:rPr>
          <w:color w:val="000000"/>
          <w:sz w:val="20"/>
        </w:rPr>
      </w:pPr>
    </w:p>
    <w:p w:rsidR="00C82EAC" w:rsidRPr="003C0315" w:rsidRDefault="00C82EAC" w:rsidP="00C82EAC">
      <w:pPr>
        <w:rPr>
          <w:sz w:val="20"/>
        </w:rPr>
      </w:pPr>
      <w:r w:rsidRPr="003C0315">
        <w:rPr>
          <w:sz w:val="20"/>
        </w:rPr>
        <w:t xml:space="preserve">                                                                                                       </w:t>
      </w:r>
      <w:r>
        <w:rPr>
          <w:sz w:val="20"/>
        </w:rPr>
        <w:t xml:space="preserve">    </w:t>
      </w:r>
      <w:r w:rsidRPr="003C0315">
        <w:rPr>
          <w:sz w:val="20"/>
        </w:rPr>
        <w:t xml:space="preserve"> </w:t>
      </w:r>
      <w:r>
        <w:rPr>
          <w:sz w:val="20"/>
        </w:rPr>
        <w:t>Il Dirigente S</w:t>
      </w:r>
      <w:r w:rsidRPr="003C0315">
        <w:rPr>
          <w:sz w:val="20"/>
        </w:rPr>
        <w:t>colastico</w:t>
      </w:r>
    </w:p>
    <w:p w:rsidR="00C82EAC" w:rsidRPr="003C0315" w:rsidRDefault="00C82EAC" w:rsidP="00C82EAC">
      <w:pPr>
        <w:rPr>
          <w:i/>
          <w:sz w:val="20"/>
        </w:rPr>
      </w:pPr>
      <w:r w:rsidRPr="003C0315">
        <w:rPr>
          <w:sz w:val="20"/>
        </w:rPr>
        <w:t xml:space="preserve">                                                                                        </w:t>
      </w:r>
      <w:r>
        <w:rPr>
          <w:sz w:val="20"/>
        </w:rPr>
        <w:t xml:space="preserve">                    </w:t>
      </w:r>
      <w:r w:rsidRPr="003C0315">
        <w:rPr>
          <w:i/>
          <w:sz w:val="20"/>
        </w:rPr>
        <w:t xml:space="preserve">Prof. Alberto Cataneo    </w:t>
      </w:r>
    </w:p>
    <w:p w:rsidR="00C82EAC" w:rsidRPr="007D32C4" w:rsidRDefault="00C82EAC" w:rsidP="00C82EAC">
      <w:pPr>
        <w:rPr>
          <w:sz w:val="18"/>
          <w:szCs w:val="18"/>
        </w:rPr>
      </w:pPr>
      <w:r>
        <w:rPr>
          <w:sz w:val="20"/>
        </w:rPr>
        <w:t xml:space="preserve">                                                                                                      (</w:t>
      </w:r>
      <w:r w:rsidRPr="007D32C4">
        <w:rPr>
          <w:sz w:val="18"/>
          <w:szCs w:val="18"/>
        </w:rPr>
        <w:t xml:space="preserve">Firma autografa sostituita a mezzo stampa        </w:t>
      </w:r>
    </w:p>
    <w:p w:rsidR="00C82EAC" w:rsidRPr="007D32C4" w:rsidRDefault="00C82EAC" w:rsidP="00C82EAC">
      <w:pPr>
        <w:rPr>
          <w:sz w:val="18"/>
          <w:szCs w:val="18"/>
        </w:rPr>
      </w:pPr>
      <w:r w:rsidRPr="007D32C4">
        <w:rPr>
          <w:sz w:val="18"/>
          <w:szCs w:val="18"/>
        </w:rPr>
        <w:t xml:space="preserve">                                                                                                 </w:t>
      </w:r>
      <w:r>
        <w:rPr>
          <w:sz w:val="18"/>
          <w:szCs w:val="18"/>
        </w:rPr>
        <w:t xml:space="preserve">           </w:t>
      </w:r>
      <w:r w:rsidRPr="007D32C4">
        <w:rPr>
          <w:sz w:val="18"/>
          <w:szCs w:val="18"/>
        </w:rPr>
        <w:t xml:space="preserve"> ai sensi dell’at. 3 comma 2 del d.lgs. n. 39/1993)</w:t>
      </w:r>
    </w:p>
    <w:p w:rsidR="00C82EAC" w:rsidRDefault="00C82EAC" w:rsidP="00C82EAC">
      <w:pPr>
        <w:jc w:val="both"/>
        <w:rPr>
          <w:sz w:val="22"/>
          <w:szCs w:val="22"/>
        </w:rPr>
      </w:pPr>
    </w:p>
    <w:p w:rsidR="00C82EAC" w:rsidRDefault="00C82EAC" w:rsidP="00C82EA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82EAC" w:rsidRPr="00C02E1A" w:rsidRDefault="00C82EAC" w:rsidP="00C82EAC">
      <w:pPr>
        <w:jc w:val="center"/>
        <w:rPr>
          <w:b/>
          <w:sz w:val="20"/>
          <w:szCs w:val="20"/>
        </w:rPr>
      </w:pPr>
    </w:p>
    <w:p w:rsidR="00046B77" w:rsidRDefault="00046B77"/>
    <w:sectPr w:rsidR="00046B77" w:rsidSect="007D32C4">
      <w:pgSz w:w="11906" w:h="16838"/>
      <w:pgMar w:top="993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A4AFA"/>
    <w:multiLevelType w:val="hybridMultilevel"/>
    <w:tmpl w:val="8512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3821B5"/>
    <w:multiLevelType w:val="hybridMultilevel"/>
    <w:tmpl w:val="FA10CA22"/>
    <w:lvl w:ilvl="0" w:tplc="0410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283"/>
  <w:characterSpacingControl w:val="doNotCompress"/>
  <w:compat/>
  <w:rsids>
    <w:rsidRoot w:val="00C82EAC"/>
    <w:rsid w:val="00046B77"/>
    <w:rsid w:val="005F4C21"/>
    <w:rsid w:val="00640F07"/>
    <w:rsid w:val="00960205"/>
    <w:rsid w:val="00A86B64"/>
    <w:rsid w:val="00C8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E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rsid w:val="00C82EAC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C82EAC"/>
    <w:rPr>
      <w:color w:val="0000FF"/>
      <w:u w:val="single"/>
    </w:rPr>
  </w:style>
  <w:style w:type="paragraph" w:styleId="Pidipagina">
    <w:name w:val="footer"/>
    <w:basedOn w:val="Normale"/>
    <w:link w:val="PidipaginaCarattere"/>
    <w:semiHidden/>
    <w:unhideWhenUsed/>
    <w:rsid w:val="00C82EAC"/>
    <w:pPr>
      <w:tabs>
        <w:tab w:val="center" w:pos="4819"/>
        <w:tab w:val="right" w:pos="9638"/>
      </w:tabs>
      <w:textAlignment w:val="auto"/>
    </w:pPr>
    <w:rPr>
      <w:rFonts w:eastAsia="Times New Roman" w:cs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C82EAC"/>
    <w:rPr>
      <w:rFonts w:ascii="Times New Roman" w:eastAsia="Times New Roman" w:hAnsi="Times New Roman" w:cs="Times New Roman"/>
      <w:sz w:val="2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ps480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317</Words>
  <Characters>1809</Characters>
  <Application>Microsoft Office Word</Application>
  <DocSecurity>0</DocSecurity>
  <Lines>15</Lines>
  <Paragraphs>4</Paragraphs>
  <ScaleCrop>false</ScaleCrop>
  <Company>BASTARDS TeaM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4</cp:revision>
  <dcterms:created xsi:type="dcterms:W3CDTF">2019-10-17T11:45:00Z</dcterms:created>
  <dcterms:modified xsi:type="dcterms:W3CDTF">2019-10-17T12:00:00Z</dcterms:modified>
</cp:coreProperties>
</file>