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4F" w:rsidRDefault="00771D4F" w:rsidP="001510EF">
      <w:pPr>
        <w:jc w:val="center"/>
        <w:rPr>
          <w:rFonts w:ascii="Dotum" w:eastAsia="Dotum" w:hAnsi="Dotum"/>
          <w:lang w:val="it-IT"/>
        </w:rPr>
      </w:pPr>
      <w:r w:rsidRPr="00882987">
        <w:rPr>
          <w:caps/>
          <w:noProof/>
          <w:color w:val="4472C4"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4" o:spid="_x0000_i1025" type="#_x0000_t75" alt="Picture1.png" style="width:88.5pt;height:50.25pt;visibility:visible">
            <v:imagedata r:id="rId7" o:title=""/>
          </v:shape>
        </w:pict>
      </w:r>
    </w:p>
    <w:p w:rsidR="00771D4F" w:rsidRDefault="00771D4F" w:rsidP="00351896">
      <w:pPr>
        <w:rPr>
          <w:rFonts w:ascii="Dotum" w:eastAsia="Dotum" w:hAnsi="Dotum"/>
          <w:lang w:val="it-IT"/>
        </w:rPr>
      </w:pPr>
    </w:p>
    <w:p w:rsidR="00771D4F" w:rsidRPr="001510EF" w:rsidRDefault="00771D4F" w:rsidP="00351896">
      <w:p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2</w:t>
      </w:r>
      <w:r w:rsidRPr="001510EF">
        <w:rPr>
          <w:rFonts w:ascii="Dotum" w:eastAsia="Dotum" w:hAnsi="Dotum"/>
          <w:lang w:val="it-IT"/>
        </w:rPr>
        <w:t>. La</w:t>
      </w:r>
      <w:r>
        <w:rPr>
          <w:rFonts w:ascii="Dotum" w:eastAsia="Dotum" w:hAnsi="Dotum"/>
          <w:lang w:val="it-IT"/>
        </w:rPr>
        <w:t xml:space="preserve"> COMMISSIONE PER IL COMMERCIO INTERNAZIONALE (INTA</w:t>
      </w:r>
      <w:r w:rsidRPr="001510EF">
        <w:rPr>
          <w:rFonts w:ascii="Dotum" w:eastAsia="Dotum" w:hAnsi="Dotum"/>
          <w:lang w:val="it-IT"/>
        </w:rPr>
        <w:t>) sottopone al Model European Parliament la seguente risoluzione:</w:t>
      </w:r>
    </w:p>
    <w:p w:rsidR="00771D4F" w:rsidRPr="001510EF" w:rsidRDefault="00771D4F" w:rsidP="00351896">
      <w:pPr>
        <w:rPr>
          <w:rFonts w:ascii="Dotum" w:eastAsia="Dotum" w:hAnsi="Dotum"/>
          <w:lang w:val="it-IT"/>
        </w:rPr>
      </w:pPr>
    </w:p>
    <w:p w:rsidR="00771D4F" w:rsidRPr="001510EF" w:rsidRDefault="00771D4F" w:rsidP="00351896">
      <w:pPr>
        <w:rPr>
          <w:rFonts w:ascii="Dotum" w:eastAsia="Dotum" w:hAnsi="Dotum"/>
          <w:i/>
          <w:lang w:val="it-IT"/>
        </w:rPr>
      </w:pPr>
      <w:r w:rsidRPr="001510EF">
        <w:rPr>
          <w:rFonts w:ascii="Dotum" w:eastAsia="Dotum" w:hAnsi="Dotum"/>
          <w:i/>
          <w:lang w:val="it-IT"/>
        </w:rPr>
        <w:t>“</w:t>
      </w:r>
      <w:r>
        <w:rPr>
          <w:rFonts w:ascii="Dotum" w:eastAsia="Dotum" w:hAnsi="Dotum"/>
          <w:i/>
          <w:lang w:val="it-IT"/>
        </w:rPr>
        <w:t>Il possibile ruolo dell’UE per il rilancio del commercio globale in un periodo di protezionismo incombente</w:t>
      </w:r>
      <w:r w:rsidRPr="001510EF">
        <w:rPr>
          <w:rFonts w:ascii="Dotum" w:eastAsia="Dotum" w:hAnsi="Dotum"/>
          <w:i/>
          <w:lang w:val="it-IT"/>
        </w:rPr>
        <w:t>”</w:t>
      </w:r>
    </w:p>
    <w:p w:rsidR="00771D4F" w:rsidRDefault="00771D4F" w:rsidP="00351896">
      <w:pPr>
        <w:rPr>
          <w:rFonts w:ascii="Dotum" w:eastAsia="Dotum" w:hAnsi="Dotum"/>
          <w:lang w:val="it-IT"/>
        </w:rPr>
      </w:pPr>
    </w:p>
    <w:p w:rsidR="00771D4F" w:rsidRDefault="00771D4F" w:rsidP="00351896">
      <w:pPr>
        <w:rPr>
          <w:rFonts w:ascii="Dotum" w:eastAsia="Dotum" w:hAnsi="Dotum"/>
          <w:lang w:val="it-IT"/>
        </w:rPr>
      </w:pPr>
      <w:r w:rsidRPr="001510EF">
        <w:rPr>
          <w:rFonts w:ascii="Dotum" w:eastAsia="Dotum" w:hAnsi="Dotum"/>
          <w:lang w:val="it-IT"/>
        </w:rPr>
        <w:t>Il Model European Parliament,</w:t>
      </w:r>
    </w:p>
    <w:p w:rsidR="00771D4F" w:rsidRPr="001510EF" w:rsidRDefault="00771D4F" w:rsidP="00351896">
      <w:pPr>
        <w:rPr>
          <w:rFonts w:ascii="Dotum" w:eastAsia="Dotum" w:hAnsi="Dotum"/>
          <w:lang w:val="it-IT"/>
        </w:rPr>
      </w:pPr>
    </w:p>
    <w:p w:rsidR="00771D4F" w:rsidRPr="001510EF" w:rsidRDefault="00771D4F" w:rsidP="00351896">
      <w:pPr>
        <w:pStyle w:val="ListParagraph"/>
        <w:numPr>
          <w:ilvl w:val="0"/>
          <w:numId w:val="1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Considerando la difficolt</w:t>
      </w:r>
      <w:r>
        <w:rPr>
          <w:rFonts w:ascii="Dotum" w:eastAsia="Dotum" w:hAnsi="Dotum" w:hint="eastAsia"/>
          <w:lang w:val="it-IT"/>
        </w:rPr>
        <w:t>à</w:t>
      </w:r>
      <w:r>
        <w:rPr>
          <w:rFonts w:ascii="Dotum" w:eastAsia="Dotum" w:hAnsi="Dotum"/>
          <w:lang w:val="it-IT"/>
        </w:rPr>
        <w:t xml:space="preserve"> d’attuazione del TTIP dovuta ai differenti parametri qualitativi delle nazioni coinvolte</w:t>
      </w:r>
    </w:p>
    <w:p w:rsidR="00771D4F" w:rsidRDefault="00771D4F" w:rsidP="00351896">
      <w:pPr>
        <w:pStyle w:val="ListParagraph"/>
        <w:numPr>
          <w:ilvl w:val="0"/>
          <w:numId w:val="1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Prendendo atto dell’inefficienza del WTO, causata dall’ambiguit</w:t>
      </w:r>
      <w:r>
        <w:rPr>
          <w:rFonts w:ascii="Dotum" w:eastAsia="Dotum" w:hAnsi="Dotum" w:hint="eastAsia"/>
          <w:lang w:val="it-IT"/>
        </w:rPr>
        <w:t>à</w:t>
      </w:r>
      <w:r>
        <w:rPr>
          <w:rFonts w:ascii="Dotum" w:eastAsia="Dotum" w:hAnsi="Dotum"/>
          <w:lang w:val="it-IT"/>
        </w:rPr>
        <w:t xml:space="preserve"> dell’articolo 21</w:t>
      </w:r>
    </w:p>
    <w:p w:rsidR="00771D4F" w:rsidRDefault="00771D4F" w:rsidP="00351896">
      <w:pPr>
        <w:pStyle w:val="ListParagraph"/>
        <w:numPr>
          <w:ilvl w:val="0"/>
          <w:numId w:val="1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Riconoscendo l’insufficiente regolamentazione sulle catene globali del valore in ambito internazionale ed europeo</w:t>
      </w:r>
    </w:p>
    <w:p w:rsidR="00771D4F" w:rsidRDefault="00771D4F" w:rsidP="00CA6E59">
      <w:pPr>
        <w:pStyle w:val="ListParagraph"/>
        <w:numPr>
          <w:ilvl w:val="0"/>
          <w:numId w:val="1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Considerando l’impatto, sull’occupazione, del trasferimento di un’azienda</w:t>
      </w:r>
    </w:p>
    <w:p w:rsidR="00771D4F" w:rsidRPr="00C16D54" w:rsidRDefault="00771D4F" w:rsidP="00C16D54">
      <w:pPr>
        <w:pStyle w:val="ListParagraph"/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 xml:space="preserve"> in uno Stato non appartenente all’UE</w:t>
      </w:r>
    </w:p>
    <w:p w:rsidR="00771D4F" w:rsidRDefault="00771D4F" w:rsidP="00351896">
      <w:pPr>
        <w:pStyle w:val="ListParagraph"/>
        <w:numPr>
          <w:ilvl w:val="0"/>
          <w:numId w:val="1"/>
        </w:numPr>
        <w:rPr>
          <w:rFonts w:ascii="Dotum" w:eastAsia="Dotum" w:hAnsi="Dotum"/>
          <w:lang w:val="it-IT"/>
        </w:rPr>
      </w:pPr>
      <w:r w:rsidRPr="00C83974">
        <w:rPr>
          <w:rFonts w:ascii="Dotum" w:eastAsia="Dotum" w:hAnsi="Dotum"/>
          <w:lang w:val="it-IT"/>
        </w:rPr>
        <w:t>Notando con rammarico</w:t>
      </w:r>
      <w:r>
        <w:rPr>
          <w:rFonts w:ascii="Dotum" w:eastAsia="Dotum" w:hAnsi="Dotum"/>
          <w:lang w:val="it-IT"/>
        </w:rPr>
        <w:t xml:space="preserve"> la scarsa importanza e la mancata attenzione rivolta verso la sostenibilit</w:t>
      </w:r>
      <w:r>
        <w:rPr>
          <w:rFonts w:ascii="Dotum" w:eastAsia="Dotum" w:hAnsi="Dotum" w:hint="eastAsia"/>
          <w:lang w:val="it-IT"/>
        </w:rPr>
        <w:t>à</w:t>
      </w:r>
      <w:r>
        <w:rPr>
          <w:rFonts w:ascii="Dotum" w:eastAsia="Dotum" w:hAnsi="Dotum"/>
          <w:lang w:val="it-IT"/>
        </w:rPr>
        <w:t xml:space="preserve"> ambientale in ambito commerciale</w:t>
      </w:r>
    </w:p>
    <w:p w:rsidR="00771D4F" w:rsidRPr="0046602C" w:rsidRDefault="00771D4F" w:rsidP="0046602C">
      <w:pPr>
        <w:pStyle w:val="ListParagraph"/>
        <w:numPr>
          <w:ilvl w:val="0"/>
          <w:numId w:val="1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Constatando la mancata informazione generale riguardante le conseguenze che il protezionismo potrebbe portare all’economia globale</w:t>
      </w:r>
    </w:p>
    <w:p w:rsidR="00771D4F" w:rsidRPr="007636C1" w:rsidRDefault="00771D4F" w:rsidP="007636C1">
      <w:pPr>
        <w:pStyle w:val="ListParagraph"/>
        <w:rPr>
          <w:rFonts w:ascii="Dotum" w:eastAsia="Dotum" w:hAnsi="Dotum"/>
          <w:lang w:val="it-IT"/>
        </w:rPr>
      </w:pPr>
    </w:p>
    <w:p w:rsidR="00771D4F" w:rsidRPr="001510EF" w:rsidRDefault="00771D4F" w:rsidP="00351896">
      <w:pPr>
        <w:rPr>
          <w:rFonts w:ascii="Dotum" w:eastAsia="Dotum" w:hAnsi="Dotum"/>
          <w:lang w:val="it-IT"/>
        </w:rPr>
      </w:pPr>
    </w:p>
    <w:p w:rsidR="00771D4F" w:rsidRDefault="00771D4F" w:rsidP="00351896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 xml:space="preserve">Invita gli stati interesati a collaborare per la stesura di un nuovo accordo, che attribuisca certificazioni:  </w:t>
      </w:r>
    </w:p>
    <w:p w:rsidR="00771D4F" w:rsidRDefault="00771D4F" w:rsidP="00517E47">
      <w:pPr>
        <w:pStyle w:val="ListParagraph"/>
        <w:numPr>
          <w:ilvl w:val="1"/>
          <w:numId w:val="5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 xml:space="preserve">Le quali indichino i parametri qualitativi, ai quali </w:t>
      </w:r>
      <w:r>
        <w:rPr>
          <w:rFonts w:ascii="Dotum" w:eastAsia="Dotum" w:hAnsi="Dotum" w:hint="eastAsia"/>
          <w:lang w:val="it-IT"/>
        </w:rPr>
        <w:t>è</w:t>
      </w:r>
      <w:r>
        <w:rPr>
          <w:rFonts w:ascii="Dotum" w:eastAsia="Dotum" w:hAnsi="Dotum"/>
          <w:lang w:val="it-IT"/>
        </w:rPr>
        <w:t xml:space="preserve"> stata sottoposta la merce, e la provenienza su esempio del CETA.</w:t>
      </w:r>
    </w:p>
    <w:p w:rsidR="00771D4F" w:rsidRDefault="00771D4F" w:rsidP="000971C4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Propone l’istituzione di una commissione composta da esperti in politica internazionale, atta a giudicare l’effettiva attuabilit</w:t>
      </w:r>
      <w:r>
        <w:rPr>
          <w:rFonts w:ascii="Dotum" w:eastAsia="Dotum" w:hAnsi="Dotum" w:hint="eastAsia"/>
          <w:lang w:val="it-IT"/>
        </w:rPr>
        <w:t>à</w:t>
      </w:r>
      <w:r>
        <w:rPr>
          <w:rFonts w:ascii="Dotum" w:eastAsia="Dotum" w:hAnsi="Dotum"/>
          <w:lang w:val="it-IT"/>
        </w:rPr>
        <w:t xml:space="preserve"> del suddetto articolo. </w:t>
      </w:r>
    </w:p>
    <w:p w:rsidR="00771D4F" w:rsidRPr="00A732BE" w:rsidRDefault="00771D4F" w:rsidP="00B82A70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A732BE">
        <w:rPr>
          <w:rFonts w:ascii="Dotum" w:eastAsia="Dotum" w:hAnsi="Dotum"/>
          <w:lang w:val="it-IT"/>
        </w:rPr>
        <w:t>Incoraggia gli stati membri del WTO a verificare che le prop</w:t>
      </w:r>
      <w:r>
        <w:rPr>
          <w:rFonts w:ascii="Dotum" w:eastAsia="Dotum" w:hAnsi="Dotum"/>
          <w:lang w:val="it-IT"/>
        </w:rPr>
        <w:t>r</w:t>
      </w:r>
      <w:r w:rsidRPr="00A732BE">
        <w:rPr>
          <w:rFonts w:ascii="Dotum" w:eastAsia="Dotum" w:hAnsi="Dotum"/>
          <w:lang w:val="it-IT"/>
        </w:rPr>
        <w:t xml:space="preserve">ie aziende rispettino l’articolo numero 23 della dichiarazione dei diritti umani dell’ONU </w:t>
      </w:r>
      <w:r>
        <w:rPr>
          <w:rFonts w:ascii="Dotum" w:eastAsia="Dotum" w:hAnsi="Dotum"/>
          <w:lang w:val="it-IT"/>
        </w:rPr>
        <w:t xml:space="preserve">e propone che </w:t>
      </w:r>
      <w:r w:rsidRPr="00A732BE">
        <w:rPr>
          <w:rFonts w:ascii="Dotum" w:eastAsia="Dotum" w:hAnsi="Dotum"/>
          <w:lang w:val="it-IT"/>
        </w:rPr>
        <w:t xml:space="preserve">il WTO </w:t>
      </w:r>
      <w:r>
        <w:rPr>
          <w:rFonts w:ascii="Dotum" w:eastAsia="Dotum" w:hAnsi="Dotum"/>
          <w:lang w:val="it-IT"/>
        </w:rPr>
        <w:t>stesso</w:t>
      </w:r>
      <w:r w:rsidRPr="00A732BE">
        <w:rPr>
          <w:rFonts w:ascii="Dotum" w:eastAsia="Dotum" w:hAnsi="Dotum"/>
          <w:lang w:val="it-IT"/>
        </w:rPr>
        <w:t xml:space="preserve"> sanzion</w:t>
      </w:r>
      <w:r>
        <w:rPr>
          <w:rFonts w:ascii="Dotum" w:eastAsia="Dotum" w:hAnsi="Dotum"/>
          <w:lang w:val="it-IT"/>
        </w:rPr>
        <w:t>i</w:t>
      </w:r>
      <w:r w:rsidRPr="00A732BE">
        <w:rPr>
          <w:rFonts w:ascii="Dotum" w:eastAsia="Dotum" w:hAnsi="Dotum"/>
          <w:lang w:val="it-IT"/>
        </w:rPr>
        <w:t xml:space="preserve"> i paesi in caso di mancata verifica.</w:t>
      </w:r>
    </w:p>
    <w:p w:rsidR="00771D4F" w:rsidRPr="006D091C" w:rsidRDefault="00771D4F" w:rsidP="006D091C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6D091C">
        <w:rPr>
          <w:rFonts w:ascii="Dotum" w:eastAsia="Dotum" w:hAnsi="Dotum"/>
          <w:lang w:val="it-IT"/>
        </w:rPr>
        <w:t>Raccomanda l’istituzione di un ente europeo di vigilanza e controllo sulla corretta a</w:t>
      </w:r>
      <w:r>
        <w:rPr>
          <w:rFonts w:ascii="Dotum" w:eastAsia="Dotum" w:hAnsi="Dotum"/>
          <w:lang w:val="it-IT"/>
        </w:rPr>
        <w:t>p</w:t>
      </w:r>
      <w:r w:rsidRPr="006D091C">
        <w:rPr>
          <w:rFonts w:ascii="Dotum" w:eastAsia="Dotum" w:hAnsi="Dotum"/>
          <w:lang w:val="it-IT"/>
        </w:rPr>
        <w:t>plicazione e sul rispetto della carta europea del dir</w:t>
      </w:r>
      <w:r>
        <w:rPr>
          <w:rFonts w:ascii="Dotum" w:eastAsia="Dotum" w:hAnsi="Dotum"/>
          <w:lang w:val="it-IT"/>
        </w:rPr>
        <w:t>i</w:t>
      </w:r>
      <w:r w:rsidRPr="006D091C">
        <w:rPr>
          <w:rFonts w:ascii="Dotum" w:eastAsia="Dotum" w:hAnsi="Dotum"/>
          <w:lang w:val="it-IT"/>
        </w:rPr>
        <w:t>tto dei lavoratori, nel territorio degli stati membri, l’ETO</w:t>
      </w:r>
      <w:r w:rsidRPr="001510EF">
        <w:rPr>
          <w:rStyle w:val="FootnoteReference"/>
          <w:rFonts w:ascii="Dotum" w:eastAsia="Dotum" w:hAnsi="Dotum"/>
          <w:lang w:val="it-IT"/>
        </w:rPr>
        <w:footnoteReference w:id="1"/>
      </w:r>
      <w:r>
        <w:rPr>
          <w:rFonts w:ascii="Dotum" w:eastAsia="Dotum" w:hAnsi="Dotum"/>
          <w:lang w:val="it-IT"/>
        </w:rPr>
        <w:t>:</w:t>
      </w:r>
    </w:p>
    <w:p w:rsidR="00771D4F" w:rsidRPr="00B119BA" w:rsidRDefault="00771D4F" w:rsidP="00B119BA">
      <w:pPr>
        <w:pStyle w:val="ListParagraph"/>
        <w:numPr>
          <w:ilvl w:val="1"/>
          <w:numId w:val="5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 xml:space="preserve"> A tale organizazzione </w:t>
      </w:r>
      <w:r>
        <w:rPr>
          <w:rFonts w:ascii="Dotum" w:eastAsia="Dotum" w:hAnsi="Dotum" w:hint="eastAsia"/>
          <w:lang w:val="it-IT"/>
        </w:rPr>
        <w:t>è</w:t>
      </w:r>
      <w:r>
        <w:rPr>
          <w:rFonts w:ascii="Dotum" w:eastAsia="Dotum" w:hAnsi="Dotum"/>
          <w:lang w:val="it-IT"/>
        </w:rPr>
        <w:t xml:space="preserve"> riservato, inoltre, l’onere di rilevare e sanzionare ogni illecito.</w:t>
      </w:r>
    </w:p>
    <w:p w:rsidR="00771D4F" w:rsidRPr="00B119BA" w:rsidRDefault="00771D4F" w:rsidP="00B119BA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 xml:space="preserve">Proclama l’integrazione dell’ente EURES con un servizio volto ad assistere coloro che hanno perso il proprio impiego, al fine </w:t>
      </w:r>
      <w:r w:rsidRPr="00CA6E59">
        <w:rPr>
          <w:rFonts w:ascii="Dotum" w:eastAsia="Dotum" w:hAnsi="Dotum"/>
          <w:lang w:val="it-IT"/>
        </w:rPr>
        <w:t>di permetterne il reinserimento</w:t>
      </w:r>
      <w:r>
        <w:rPr>
          <w:rFonts w:ascii="Dotum" w:eastAsia="Dotum" w:hAnsi="Dotum"/>
          <w:lang w:val="it-IT"/>
        </w:rPr>
        <w:t xml:space="preserve"> nel mondo del lavoro in un panorama europeo.</w:t>
      </w:r>
    </w:p>
    <w:p w:rsidR="00771D4F" w:rsidRDefault="00771D4F" w:rsidP="00B82A70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Decide di incentivare e sostenere economicamente, attraverso agevolazini fiscali proporzionali alla loro produzione, le imprese che sceglieranno di intrapendere una conversione delle modalit</w:t>
      </w:r>
      <w:r>
        <w:rPr>
          <w:rFonts w:ascii="Dotum" w:eastAsia="Dotum" w:hAnsi="Dotum" w:hint="eastAsia"/>
          <w:lang w:val="it-IT"/>
        </w:rPr>
        <w:t>à</w:t>
      </w:r>
      <w:r>
        <w:rPr>
          <w:rFonts w:ascii="Dotum" w:eastAsia="Dotum" w:hAnsi="Dotum"/>
          <w:lang w:val="it-IT"/>
        </w:rPr>
        <w:t xml:space="preserve"> di produzione al fine di uniformarsi ai parametri dell’ECOLABEL.</w:t>
      </w:r>
    </w:p>
    <w:p w:rsidR="00771D4F" w:rsidRDefault="00771D4F" w:rsidP="00B82A70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Suggerisce, attraverso la mediazione del WTO, l’istituzione di un marchio di garanzia ambientale che premi le imprese che si distinguono per il rispetto verso l’ambiente durante le fasi di produzione e la sostenibilit</w:t>
      </w:r>
      <w:r>
        <w:rPr>
          <w:rFonts w:ascii="Dotum" w:eastAsia="Dotum" w:hAnsi="Dotum" w:hint="eastAsia"/>
          <w:lang w:val="it-IT"/>
        </w:rPr>
        <w:t>à</w:t>
      </w:r>
      <w:r>
        <w:rPr>
          <w:rFonts w:ascii="Dotum" w:eastAsia="Dotum" w:hAnsi="Dotum"/>
          <w:lang w:val="it-IT"/>
        </w:rPr>
        <w:t xml:space="preserve"> delle merci immesse sul mercato.</w:t>
      </w:r>
    </w:p>
    <w:p w:rsidR="00771D4F" w:rsidRDefault="00771D4F" w:rsidP="0046602C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Auspica l’introduzione di campagne informative al riguardo</w:t>
      </w:r>
      <w:bookmarkStart w:id="0" w:name="_GoBack"/>
      <w:bookmarkEnd w:id="0"/>
      <w:r>
        <w:rPr>
          <w:rFonts w:ascii="Dotum" w:eastAsia="Dotum" w:hAnsi="Dotum"/>
          <w:lang w:val="it-IT"/>
        </w:rPr>
        <w:t xml:space="preserve"> a livello europeo.</w:t>
      </w:r>
    </w:p>
    <w:p w:rsidR="00771D4F" w:rsidRPr="0046602C" w:rsidRDefault="00771D4F" w:rsidP="0046602C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Si esorta l’utilizzo delle piattaforme digitali per campagne di informazione internazionale.</w:t>
      </w:r>
    </w:p>
    <w:p w:rsidR="00771D4F" w:rsidRPr="009F0CCC" w:rsidRDefault="00771D4F" w:rsidP="009F0CCC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9F0CCC">
        <w:rPr>
          <w:rFonts w:ascii="Dotum" w:eastAsia="Dotum" w:hAnsi="Dotum"/>
          <w:lang w:val="it-IT"/>
        </w:rPr>
        <w:t>Incarica il suo Presidente di trasmettere la presente risoluzione al Consiglio e alla Commissione.</w:t>
      </w:r>
    </w:p>
    <w:p w:rsidR="00771D4F" w:rsidRPr="009F0CCC" w:rsidRDefault="00771D4F" w:rsidP="00351896">
      <w:pPr>
        <w:rPr>
          <w:rFonts w:ascii="Dotum" w:eastAsia="Dotum" w:hAnsi="Dotum"/>
          <w:lang w:val="it-IT"/>
        </w:rPr>
      </w:pPr>
    </w:p>
    <w:p w:rsidR="00771D4F" w:rsidRDefault="00771D4F" w:rsidP="00351896">
      <w:pPr>
        <w:rPr>
          <w:rFonts w:ascii="Dotum" w:eastAsia="Dotum" w:hAnsi="Dotum"/>
          <w:lang w:val="it-IT"/>
        </w:rPr>
      </w:pPr>
    </w:p>
    <w:p w:rsidR="00771D4F" w:rsidRDefault="00771D4F" w:rsidP="00351896">
      <w:pPr>
        <w:rPr>
          <w:rFonts w:ascii="Dotum" w:eastAsia="Dotum" w:hAnsi="Dotum"/>
          <w:lang w:val="it-IT"/>
        </w:rPr>
      </w:pPr>
    </w:p>
    <w:p w:rsidR="00771D4F" w:rsidRDefault="00771D4F" w:rsidP="00351896">
      <w:pPr>
        <w:rPr>
          <w:rFonts w:ascii="Dotum" w:eastAsia="Dotum" w:hAnsi="Dotum"/>
          <w:lang w:val="it-IT"/>
        </w:rPr>
      </w:pPr>
    </w:p>
    <w:p w:rsidR="00771D4F" w:rsidRDefault="00771D4F" w:rsidP="00351896">
      <w:pPr>
        <w:rPr>
          <w:rFonts w:ascii="Dotum" w:eastAsia="Dotum" w:hAnsi="Dotum"/>
          <w:lang w:val="it-IT"/>
        </w:rPr>
      </w:pPr>
    </w:p>
    <w:p w:rsidR="00771D4F" w:rsidRDefault="00771D4F" w:rsidP="00351896">
      <w:pPr>
        <w:rPr>
          <w:rFonts w:ascii="Dotum" w:eastAsia="Dotum" w:hAnsi="Dotum"/>
          <w:lang w:val="it-IT"/>
        </w:rPr>
      </w:pPr>
    </w:p>
    <w:p w:rsidR="00771D4F" w:rsidRDefault="00771D4F" w:rsidP="00351896">
      <w:pPr>
        <w:rPr>
          <w:rFonts w:ascii="Dotum" w:eastAsia="Dotum" w:hAnsi="Dotum"/>
          <w:lang w:val="it-IT"/>
        </w:rPr>
      </w:pPr>
    </w:p>
    <w:p w:rsidR="00771D4F" w:rsidRDefault="00771D4F" w:rsidP="00351896">
      <w:pPr>
        <w:rPr>
          <w:rFonts w:ascii="Dotum" w:eastAsia="Dotum" w:hAnsi="Dotum"/>
          <w:lang w:val="it-IT"/>
        </w:rPr>
      </w:pPr>
    </w:p>
    <w:p w:rsidR="00771D4F" w:rsidRDefault="00771D4F" w:rsidP="00351896">
      <w:pPr>
        <w:rPr>
          <w:rFonts w:ascii="Dotum" w:eastAsia="Dotum" w:hAnsi="Dotum"/>
          <w:lang w:val="it-IT"/>
        </w:rPr>
      </w:pPr>
    </w:p>
    <w:p w:rsidR="00771D4F" w:rsidRPr="00773924" w:rsidRDefault="00771D4F" w:rsidP="006D091C">
      <w:pPr>
        <w:pStyle w:val="FootnoteText"/>
        <w:rPr>
          <w:rFonts w:ascii="Dotum" w:eastAsia="Dotum" w:hAnsi="Dotum"/>
          <w:lang w:val="it-IT"/>
        </w:rPr>
      </w:pPr>
    </w:p>
    <w:sectPr w:rsidR="00771D4F" w:rsidRPr="00773924" w:rsidSect="001510EF">
      <w:footerReference w:type="even" r:id="rId8"/>
      <w:footerReference w:type="first" r:id="rId9"/>
      <w:pgSz w:w="11900" w:h="16840"/>
      <w:pgMar w:top="1417" w:right="1134" w:bottom="1134" w:left="1134" w:header="708" w:footer="10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D4F" w:rsidRDefault="00771D4F" w:rsidP="00351896">
      <w:r>
        <w:separator/>
      </w:r>
    </w:p>
  </w:endnote>
  <w:endnote w:type="continuationSeparator" w:id="0">
    <w:p w:rsidR="00771D4F" w:rsidRDefault="00771D4F" w:rsidP="00351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otum">
    <w:altName w:val="¥ì¢¬¢¯o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D4F" w:rsidRDefault="00771D4F" w:rsidP="008051A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1D4F" w:rsidRDefault="00771D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D4F" w:rsidRDefault="00771D4F" w:rsidP="008051A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71D4F" w:rsidRDefault="00771D4F" w:rsidP="001510E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D4F" w:rsidRDefault="00771D4F" w:rsidP="00351896">
      <w:r>
        <w:separator/>
      </w:r>
    </w:p>
  </w:footnote>
  <w:footnote w:type="continuationSeparator" w:id="0">
    <w:p w:rsidR="00771D4F" w:rsidRDefault="00771D4F" w:rsidP="00351896">
      <w:r>
        <w:continuationSeparator/>
      </w:r>
    </w:p>
  </w:footnote>
  <w:footnote w:id="1">
    <w:p w:rsidR="00771D4F" w:rsidRPr="00773924" w:rsidRDefault="00771D4F" w:rsidP="006D091C">
      <w:pPr>
        <w:pStyle w:val="FootnoteText"/>
        <w:rPr>
          <w:rFonts w:ascii="Dotum" w:eastAsia="Dotum" w:hAnsi="Dotum"/>
          <w:lang w:val="it-IT"/>
        </w:rPr>
      </w:pPr>
      <w:r>
        <w:rPr>
          <w:rStyle w:val="FootnoteReference"/>
          <w:rFonts w:ascii="Dotum" w:eastAsia="Dotum" w:hAnsi="Dotum"/>
          <w:sz w:val="22"/>
        </w:rPr>
        <w:t xml:space="preserve">1 </w:t>
      </w:r>
      <w:r w:rsidRPr="006D091C">
        <w:rPr>
          <w:rFonts w:ascii="Dotum" w:eastAsia="Dotum" w:hAnsi="Dotum"/>
          <w:sz w:val="22"/>
          <w:lang w:val="it-IT"/>
        </w:rPr>
        <w:t>European Trade Organization</w:t>
      </w:r>
    </w:p>
    <w:p w:rsidR="00771D4F" w:rsidRDefault="00771D4F" w:rsidP="006D091C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96E8E"/>
    <w:multiLevelType w:val="multilevel"/>
    <w:tmpl w:val="9B38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BB44725"/>
    <w:multiLevelType w:val="hybridMultilevel"/>
    <w:tmpl w:val="F14C8C60"/>
    <w:lvl w:ilvl="0" w:tplc="A8E03A1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7C79CB"/>
    <w:multiLevelType w:val="hybridMultilevel"/>
    <w:tmpl w:val="67A0E5B4"/>
    <w:lvl w:ilvl="0" w:tplc="73F64146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5E6F9D"/>
    <w:multiLevelType w:val="hybridMultilevel"/>
    <w:tmpl w:val="608401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80A22C5"/>
    <w:multiLevelType w:val="hybridMultilevel"/>
    <w:tmpl w:val="26760540"/>
    <w:lvl w:ilvl="0" w:tplc="CE5ADD34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896"/>
    <w:rsid w:val="000971C4"/>
    <w:rsid w:val="00117934"/>
    <w:rsid w:val="001510EF"/>
    <w:rsid w:val="00184AF8"/>
    <w:rsid w:val="001A4634"/>
    <w:rsid w:val="001D373B"/>
    <w:rsid w:val="001D5F83"/>
    <w:rsid w:val="002045C9"/>
    <w:rsid w:val="00285558"/>
    <w:rsid w:val="0028626E"/>
    <w:rsid w:val="002B5B61"/>
    <w:rsid w:val="00351896"/>
    <w:rsid w:val="00386D70"/>
    <w:rsid w:val="003B28C6"/>
    <w:rsid w:val="003C09CC"/>
    <w:rsid w:val="0046602C"/>
    <w:rsid w:val="004710D2"/>
    <w:rsid w:val="00517E47"/>
    <w:rsid w:val="00545E3E"/>
    <w:rsid w:val="005527DC"/>
    <w:rsid w:val="0057246B"/>
    <w:rsid w:val="006D091C"/>
    <w:rsid w:val="00743F32"/>
    <w:rsid w:val="00746655"/>
    <w:rsid w:val="007636C1"/>
    <w:rsid w:val="00771D4F"/>
    <w:rsid w:val="00773924"/>
    <w:rsid w:val="008051AB"/>
    <w:rsid w:val="0082766A"/>
    <w:rsid w:val="008338A6"/>
    <w:rsid w:val="00882987"/>
    <w:rsid w:val="008B10E4"/>
    <w:rsid w:val="008D3B4D"/>
    <w:rsid w:val="009F0CCC"/>
    <w:rsid w:val="00A732BE"/>
    <w:rsid w:val="00A9348C"/>
    <w:rsid w:val="00AB3AFD"/>
    <w:rsid w:val="00B119BA"/>
    <w:rsid w:val="00B27F01"/>
    <w:rsid w:val="00B62F66"/>
    <w:rsid w:val="00B82A70"/>
    <w:rsid w:val="00B8670A"/>
    <w:rsid w:val="00B943BF"/>
    <w:rsid w:val="00BD40AC"/>
    <w:rsid w:val="00C16D54"/>
    <w:rsid w:val="00C83974"/>
    <w:rsid w:val="00CA6E59"/>
    <w:rsid w:val="00CD586C"/>
    <w:rsid w:val="00DC0660"/>
    <w:rsid w:val="00DC7E4D"/>
    <w:rsid w:val="00ED2794"/>
    <w:rsid w:val="00F92099"/>
    <w:rsid w:val="00FE1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0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3924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3924"/>
    <w:rPr>
      <w:rFonts w:ascii="Calibri Light" w:hAnsi="Calibri Light" w:cs="Times New Roman"/>
      <w:b/>
      <w:bCs/>
      <w:color w:val="2F5496"/>
      <w:sz w:val="28"/>
      <w:szCs w:val="28"/>
    </w:rPr>
  </w:style>
  <w:style w:type="paragraph" w:styleId="ListParagraph">
    <w:name w:val="List Paragraph"/>
    <w:basedOn w:val="Normal"/>
    <w:uiPriority w:val="99"/>
    <w:qFormat/>
    <w:rsid w:val="0035189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351896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51896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35189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510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10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510E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10EF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1510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C09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0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425</Words>
  <Characters>2428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Davide Targa</dc:creator>
  <cp:keywords/>
  <dc:description/>
  <cp:lastModifiedBy>marta amabile</cp:lastModifiedBy>
  <cp:revision>2</cp:revision>
  <dcterms:created xsi:type="dcterms:W3CDTF">2020-02-11T16:47:00Z</dcterms:created>
  <dcterms:modified xsi:type="dcterms:W3CDTF">2020-02-11T16:47:00Z</dcterms:modified>
</cp:coreProperties>
</file>