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8C" w:rsidRDefault="00AD5D8C"/>
    <w:p w:rsidR="00BE34CA" w:rsidRDefault="00BE34CA" w:rsidP="00BE34CA">
      <w:pPr>
        <w:spacing w:before="120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525780" cy="586740"/>
            <wp:effectExtent l="19050" t="0" r="7620" b="0"/>
            <wp:docPr id="1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4CA" w:rsidRDefault="00BE34CA" w:rsidP="00BE34CA">
      <w:pPr>
        <w:pStyle w:val="Didascalia"/>
        <w:rPr>
          <w:sz w:val="24"/>
        </w:rPr>
      </w:pPr>
      <w:r>
        <w:t>MINISTERO  DELL’ ISTRUZIONE, DELL’UNIVERSITA’ E DELLA RICERCA</w:t>
      </w:r>
    </w:p>
    <w:p w:rsidR="006D047F" w:rsidRDefault="00BE34CA" w:rsidP="006D047F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BE34CA" w:rsidRDefault="00BE34CA" w:rsidP="006D047F">
      <w:pPr>
        <w:pStyle w:val="Titolo2"/>
        <w:rPr>
          <w:sz w:val="22"/>
        </w:rPr>
      </w:pPr>
      <w:r>
        <w:rPr>
          <w:sz w:val="22"/>
        </w:rPr>
        <w:t>LICEO SCIENTIFICO STATALE</w:t>
      </w:r>
    </w:p>
    <w:p w:rsidR="00BE34CA" w:rsidRDefault="00BE34CA" w:rsidP="00BE34CA">
      <w:pPr>
        <w:jc w:val="center"/>
        <w:rPr>
          <w:b/>
          <w:sz w:val="32"/>
        </w:rPr>
      </w:pPr>
      <w:r>
        <w:rPr>
          <w:sz w:val="32"/>
        </w:rPr>
        <w:t>“</w:t>
      </w:r>
      <w:r>
        <w:rPr>
          <w:b/>
          <w:sz w:val="32"/>
        </w:rPr>
        <w:t>TALETE”</w:t>
      </w:r>
    </w:p>
    <w:p w:rsidR="006D047F" w:rsidRDefault="006D047F" w:rsidP="00BE34CA">
      <w:pPr>
        <w:rPr>
          <w:sz w:val="20"/>
        </w:rPr>
      </w:pPr>
    </w:p>
    <w:p w:rsidR="00BE34CA" w:rsidRDefault="00BE34CA" w:rsidP="00BE34CA">
      <w:pPr>
        <w:rPr>
          <w:sz w:val="20"/>
        </w:rPr>
      </w:pPr>
      <w:r>
        <w:rPr>
          <w:sz w:val="20"/>
        </w:rPr>
        <w:t>Roma, 21.01.2019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Ai Docenti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Agli Studenti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Ai Genitori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Al Personale ATA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Alla DSGA Sig.ra Paola Leoni</w:t>
      </w:r>
    </w:p>
    <w:p w:rsidR="00BE34CA" w:rsidRDefault="00BE34CA" w:rsidP="00BE34CA">
      <w:pPr>
        <w:ind w:left="4962"/>
        <w:rPr>
          <w:sz w:val="20"/>
        </w:rPr>
      </w:pPr>
      <w:r>
        <w:rPr>
          <w:sz w:val="20"/>
        </w:rPr>
        <w:t>Sito web</w:t>
      </w:r>
    </w:p>
    <w:p w:rsidR="00BE34CA" w:rsidRDefault="00BE34CA" w:rsidP="00BE34CA">
      <w:pPr>
        <w:jc w:val="center"/>
        <w:rPr>
          <w:sz w:val="20"/>
        </w:rPr>
      </w:pPr>
    </w:p>
    <w:p w:rsidR="00BE34CA" w:rsidRDefault="00BE34CA" w:rsidP="00BE34CA">
      <w:pPr>
        <w:jc w:val="center"/>
        <w:rPr>
          <w:b/>
          <w:sz w:val="24"/>
        </w:rPr>
      </w:pPr>
      <w:r>
        <w:rPr>
          <w:b/>
        </w:rPr>
        <w:t>CIRCOLARE n. 195</w:t>
      </w:r>
    </w:p>
    <w:p w:rsidR="00BE34CA" w:rsidRDefault="00BE34CA" w:rsidP="00BE34CA">
      <w:pPr>
        <w:jc w:val="both"/>
        <w:rPr>
          <w:sz w:val="22"/>
        </w:rPr>
      </w:pPr>
    </w:p>
    <w:p w:rsidR="00BE34CA" w:rsidRDefault="00BE34CA" w:rsidP="00BE34CA">
      <w:pPr>
        <w:jc w:val="both"/>
        <w:rPr>
          <w:b/>
          <w:sz w:val="22"/>
        </w:rPr>
      </w:pPr>
      <w:r>
        <w:rPr>
          <w:sz w:val="22"/>
        </w:rPr>
        <w:t>Oggetto:</w:t>
      </w:r>
      <w:r>
        <w:rPr>
          <w:b/>
          <w:sz w:val="22"/>
        </w:rPr>
        <w:t xml:space="preserve"> periodo di didattica alternativa in cogestione "Settimana della Cultura" </w:t>
      </w:r>
    </w:p>
    <w:p w:rsidR="00BE34CA" w:rsidRDefault="00BE34CA" w:rsidP="00BE34CA">
      <w:pPr>
        <w:jc w:val="both"/>
        <w:rPr>
          <w:b/>
          <w:sz w:val="22"/>
        </w:rPr>
      </w:pPr>
      <w:r>
        <w:rPr>
          <w:b/>
          <w:sz w:val="22"/>
        </w:rPr>
        <w:t>giovedì 24, venerdì 25 e lunedì 28 gennaio 2019.  Indicazioni operative e regole.</w:t>
      </w:r>
    </w:p>
    <w:p w:rsidR="00BE34CA" w:rsidRDefault="00BE34CA" w:rsidP="00BE34CA">
      <w:pPr>
        <w:jc w:val="both"/>
        <w:rPr>
          <w:b/>
          <w:sz w:val="22"/>
        </w:rPr>
      </w:pPr>
    </w:p>
    <w:p w:rsidR="00BE34CA" w:rsidRDefault="00BE34CA" w:rsidP="00BE34CA">
      <w:pPr>
        <w:jc w:val="both"/>
        <w:rPr>
          <w:sz w:val="22"/>
        </w:rPr>
      </w:pPr>
      <w:r>
        <w:rPr>
          <w:sz w:val="22"/>
        </w:rPr>
        <w:t xml:space="preserve">Nell’augurare una piena riuscita della Settimana della Cultura, si informa che, come da accordi,  </w:t>
      </w:r>
    </w:p>
    <w:p w:rsidR="00BE34CA" w:rsidRDefault="00BE34CA" w:rsidP="00BE34CA">
      <w:pPr>
        <w:jc w:val="both"/>
        <w:rPr>
          <w:sz w:val="22"/>
        </w:rPr>
      </w:pPr>
      <w:r>
        <w:rPr>
          <w:sz w:val="22"/>
        </w:rPr>
        <w:t>le giornate  si svolgeranno con le seguenti modalità:</w:t>
      </w:r>
    </w:p>
    <w:p w:rsidR="00BE34CA" w:rsidRDefault="00BE34CA" w:rsidP="00BE34CA">
      <w:pPr>
        <w:jc w:val="both"/>
        <w:rPr>
          <w:b/>
          <w:u w:val="single"/>
        </w:rPr>
      </w:pPr>
    </w:p>
    <w:p w:rsidR="00BE34CA" w:rsidRDefault="00BE34CA" w:rsidP="00BE34CA">
      <w:pPr>
        <w:jc w:val="both"/>
        <w:rPr>
          <w:b/>
          <w:u w:val="single"/>
        </w:rPr>
      </w:pPr>
      <w:r>
        <w:rPr>
          <w:b/>
          <w:u w:val="single"/>
        </w:rPr>
        <w:t>TEMPI</w:t>
      </w:r>
    </w:p>
    <w:p w:rsidR="00BE34CA" w:rsidRDefault="00BE34CA" w:rsidP="00BE34CA">
      <w:pPr>
        <w:jc w:val="both"/>
        <w:rPr>
          <w:b/>
          <w:sz w:val="24"/>
          <w:u w:val="single"/>
        </w:rPr>
      </w:pPr>
    </w:p>
    <w:tbl>
      <w:tblPr>
        <w:tblStyle w:val="Grigliatabella"/>
        <w:tblW w:w="9356" w:type="dxa"/>
        <w:tblInd w:w="-176" w:type="dxa"/>
        <w:tblLook w:val="00BF"/>
      </w:tblPr>
      <w:tblGrid>
        <w:gridCol w:w="1956"/>
        <w:gridCol w:w="7400"/>
      </w:tblGrid>
      <w:tr w:rsidR="00BE34CA" w:rsidTr="00BE34CA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8.05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Ingresso: regolare. Gli studenti si recano nelle aule previste dall'orario.</w:t>
            </w:r>
          </w:p>
          <w:p w:rsidR="00BE34CA" w:rsidRDefault="00BE34CA" w:rsidP="00BE34CA">
            <w:pPr>
              <w:pStyle w:val="Paragrafoelenco"/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</w:p>
        </w:tc>
      </w:tr>
      <w:tr w:rsidR="00BE34CA" w:rsidTr="00BE34CA">
        <w:trPr>
          <w:trHeight w:val="3736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</w:rPr>
            </w:pPr>
          </w:p>
          <w:p w:rsidR="00BE34CA" w:rsidRDefault="00BE34CA">
            <w:pPr>
              <w:ind w:left="360"/>
              <w:jc w:val="both"/>
              <w:rPr>
                <w:sz w:val="22"/>
                <w:szCs w:val="22"/>
              </w:rPr>
            </w:pPr>
          </w:p>
          <w:p w:rsidR="00BE34CA" w:rsidRDefault="00BE34CA">
            <w:pPr>
              <w:ind w:left="360"/>
              <w:jc w:val="both"/>
              <w:rPr>
                <w:sz w:val="22"/>
                <w:szCs w:val="22"/>
              </w:rPr>
            </w:pPr>
          </w:p>
          <w:p w:rsidR="00BE34CA" w:rsidRDefault="00BE34CA">
            <w:pPr>
              <w:ind w:left="360"/>
              <w:jc w:val="both"/>
              <w:rPr>
                <w:sz w:val="22"/>
                <w:szCs w:val="22"/>
              </w:rPr>
            </w:pPr>
          </w:p>
          <w:p w:rsidR="00BE34CA" w:rsidRDefault="00BE34CA">
            <w:pPr>
              <w:ind w:left="360"/>
              <w:jc w:val="both"/>
              <w:rPr>
                <w:sz w:val="22"/>
                <w:szCs w:val="22"/>
              </w:rPr>
            </w:pPr>
          </w:p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8.15 - 9.15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 ora  : appello. </w:t>
            </w:r>
          </w:p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seguire,  con il docente della prima ora si svolgeranno </w:t>
            </w:r>
            <w:r>
              <w:rPr>
                <w:b/>
                <w:sz w:val="22"/>
                <w:szCs w:val="22"/>
              </w:rPr>
              <w:t>attività di recupero e di approfondimento oppure dibattiti e discussioni</w:t>
            </w:r>
            <w:r>
              <w:rPr>
                <w:sz w:val="22"/>
                <w:szCs w:val="22"/>
              </w:rPr>
              <w:t xml:space="preserve"> su argomenti concordati; </w:t>
            </w:r>
            <w:r>
              <w:rPr>
                <w:b/>
                <w:sz w:val="22"/>
                <w:szCs w:val="22"/>
              </w:rPr>
              <w:t>le verifiche scritte ed orali e lo svolgimento dei programmi saranno sospesi.</w:t>
            </w:r>
            <w:r>
              <w:rPr>
                <w:sz w:val="22"/>
                <w:szCs w:val="22"/>
              </w:rPr>
              <w:t xml:space="preserve">  </w:t>
            </w:r>
          </w:p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Solo le </w:t>
            </w:r>
            <w:r>
              <w:rPr>
                <w:b/>
                <w:sz w:val="22"/>
                <w:szCs w:val="22"/>
              </w:rPr>
              <w:t>classi quinte</w:t>
            </w:r>
            <w:r>
              <w:rPr>
                <w:sz w:val="22"/>
                <w:szCs w:val="22"/>
              </w:rPr>
              <w:t xml:space="preserve"> potranno sviluppare la normale programmazione, obbligatoriamente durante le prime 2 ore, facoltativamente fino alla quinta, accordandosi con i propri docenti; le verifiche saranno possibili, purché concordate con la classe.</w:t>
            </w:r>
          </w:p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Subito dopo l’appello gli studenti rappresentanti d’Istituto e i rappresentanti di classe potranno lasciare le classi  per partecipare all'organizzazione della giornata. Gli alunni delle quinte  dovranno essere autorizzati dai propri docenti.</w:t>
            </w:r>
          </w:p>
        </w:tc>
      </w:tr>
      <w:tr w:rsidR="00BE34CA" w:rsidTr="00BE34CA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9.15- 11.05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PRIMA FASCIA : attività e corsi secondo il programma pubblicato.</w:t>
            </w:r>
          </w:p>
        </w:tc>
      </w:tr>
      <w:tr w:rsidR="00BE34CA" w:rsidTr="00BE34CA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11.05- 11.25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Intervallo :  (si effettuerà un solo intervallo)</w:t>
            </w:r>
          </w:p>
        </w:tc>
      </w:tr>
      <w:tr w:rsidR="00BE34CA" w:rsidTr="00BE34CA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11.25 – 13.15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SECONDA FASCIA: attività e corsi secondo il programma pubblicato.</w:t>
            </w:r>
          </w:p>
        </w:tc>
      </w:tr>
      <w:tr w:rsidR="00BE34CA" w:rsidTr="00BE34CA"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13.15</w:t>
            </w:r>
          </w:p>
        </w:tc>
        <w:tc>
          <w:tcPr>
            <w:tcW w:w="7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pStyle w:val="Paragrafoelenco"/>
              <w:numPr>
                <w:ilvl w:val="0"/>
                <w:numId w:val="3"/>
              </w:numPr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fine delle attività, uscita da scuola per tutti.</w:t>
            </w:r>
          </w:p>
        </w:tc>
      </w:tr>
    </w:tbl>
    <w:p w:rsidR="00BE34CA" w:rsidRDefault="00BE34CA" w:rsidP="00BE34CA">
      <w:pPr>
        <w:jc w:val="both"/>
        <w:rPr>
          <w:rFonts w:asciiTheme="minorHAnsi" w:hAnsiTheme="minorHAnsi"/>
          <w:b/>
          <w:lang w:eastAsia="en-US"/>
        </w:rPr>
      </w:pPr>
    </w:p>
    <w:p w:rsidR="00BE34CA" w:rsidRDefault="00BE34CA" w:rsidP="00BE34CA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SPAZI</w:t>
      </w:r>
    </w:p>
    <w:p w:rsidR="00BE34CA" w:rsidRDefault="00BE34CA" w:rsidP="00BE34CA">
      <w:pPr>
        <w:jc w:val="both"/>
        <w:rPr>
          <w:sz w:val="22"/>
          <w:szCs w:val="22"/>
        </w:rPr>
      </w:pP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Le aule dedicate alle attività e ai corsi dove partecipano più classi o alunni di classi diverse saranno:</w:t>
      </w:r>
    </w:p>
    <w:p w:rsidR="00BE34CA" w:rsidRDefault="00BE34CA" w:rsidP="00BE34CA">
      <w:pPr>
        <w:jc w:val="both"/>
        <w:rPr>
          <w:sz w:val="22"/>
          <w:szCs w:val="22"/>
        </w:rPr>
      </w:pPr>
    </w:p>
    <w:p w:rsidR="00BE34CA" w:rsidRDefault="00BE34CA" w:rsidP="00BE34CA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AULE RISERVATE ALLE CLASSI QUINTE DALLE ORE 9.15:</w:t>
      </w:r>
    </w:p>
    <w:tbl>
      <w:tblPr>
        <w:tblStyle w:val="Grigliatabella"/>
        <w:tblW w:w="0" w:type="auto"/>
        <w:jc w:val="center"/>
        <w:tblInd w:w="-176" w:type="dxa"/>
        <w:tblLook w:val="00BF"/>
      </w:tblPr>
      <w:tblGrid>
        <w:gridCol w:w="2978"/>
        <w:gridCol w:w="2551"/>
      </w:tblGrid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Classe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AULE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5A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213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5B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214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5C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215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5D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216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8833E0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="008833E0">
              <w:rPr>
                <w:sz w:val="22"/>
                <w:szCs w:val="22"/>
              </w:rPr>
              <w:t>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217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5F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322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5G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323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5H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324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5L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32</w:t>
            </w:r>
            <w:r w:rsidR="00A22B8B">
              <w:rPr>
                <w:sz w:val="22"/>
                <w:szCs w:val="22"/>
              </w:rPr>
              <w:t>1</w:t>
            </w:r>
          </w:p>
        </w:tc>
      </w:tr>
      <w:tr w:rsidR="00BE34CA" w:rsidTr="00BE34CA">
        <w:trPr>
          <w:jc w:val="center"/>
        </w:trPr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ind w:left="36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5M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32</w:t>
            </w:r>
            <w:r w:rsidR="00A22B8B">
              <w:rPr>
                <w:sz w:val="22"/>
                <w:szCs w:val="22"/>
              </w:rPr>
              <w:t>5</w:t>
            </w:r>
          </w:p>
        </w:tc>
      </w:tr>
    </w:tbl>
    <w:p w:rsidR="00BE34CA" w:rsidRDefault="00BE34CA" w:rsidP="00BE34CA">
      <w:pPr>
        <w:pStyle w:val="Paragrafoelenc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A22B8B" w:rsidRDefault="00A22B8B" w:rsidP="00BE34CA">
      <w:pPr>
        <w:pStyle w:val="Paragrafoelenco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BE34CA" w:rsidRDefault="00BE34CA" w:rsidP="00BE34CA">
      <w:pPr>
        <w:pStyle w:val="Paragrafoelenco"/>
        <w:numPr>
          <w:ilvl w:val="0"/>
          <w:numId w:val="4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LOCALI ED AULE PER LE ATTIVITA’ GIA’ PROGRAMMATE  O DA PROGRAMMARE:</w:t>
      </w:r>
    </w:p>
    <w:tbl>
      <w:tblPr>
        <w:tblStyle w:val="Grigliatabella"/>
        <w:tblW w:w="8789" w:type="dxa"/>
        <w:tblInd w:w="-176" w:type="dxa"/>
        <w:tblLook w:val="00BF"/>
      </w:tblPr>
      <w:tblGrid>
        <w:gridCol w:w="2978"/>
        <w:gridCol w:w="2551"/>
        <w:gridCol w:w="3260"/>
      </w:tblGrid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SPAZI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DISLOCAZIONE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CAPIENZA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Palestra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terra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50 alunni in attività / 100 posti a sedere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Aule per scienze motorie</w:t>
            </w:r>
          </w:p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n. 4 e 5 e 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capienza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10-20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Cortile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Laboratorio informatico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Aula audiovisivi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Aula “M. </w:t>
            </w:r>
            <w:proofErr w:type="spellStart"/>
            <w:r>
              <w:rPr>
                <w:sz w:val="22"/>
                <w:szCs w:val="22"/>
              </w:rPr>
              <w:t>Gizzio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Piano s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fino a 100  posti a sedere</w:t>
            </w:r>
          </w:p>
        </w:tc>
      </w:tr>
      <w:tr w:rsidR="00BE34CA" w:rsidTr="00BE34CA"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Aule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varia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varia</w:t>
            </w:r>
          </w:p>
        </w:tc>
      </w:tr>
    </w:tbl>
    <w:p w:rsidR="00BE34CA" w:rsidRDefault="00BE34CA" w:rsidP="00BE34C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BE34CA" w:rsidRDefault="00BE34CA" w:rsidP="00BE34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3) AULE PER ATTIVITA' DIDATTICHE di recupero e approfondimento dopo la seconda ora (svolte da docenti per classi o gruppi di alunni)</w:t>
      </w:r>
    </w:p>
    <w:tbl>
      <w:tblPr>
        <w:tblStyle w:val="Grigliatabella"/>
        <w:tblW w:w="0" w:type="auto"/>
        <w:jc w:val="center"/>
        <w:tblInd w:w="-176" w:type="dxa"/>
        <w:tblLook w:val="00BF"/>
      </w:tblPr>
      <w:tblGrid>
        <w:gridCol w:w="1025"/>
      </w:tblGrid>
      <w:tr w:rsidR="00BE34CA" w:rsidTr="00BE34CA">
        <w:trPr>
          <w:jc w:val="center"/>
        </w:trPr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AULE</w:t>
            </w:r>
          </w:p>
        </w:tc>
      </w:tr>
      <w:tr w:rsidR="00BE34CA" w:rsidTr="00BE34CA">
        <w:trPr>
          <w:jc w:val="center"/>
        </w:trPr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A22B8B">
              <w:rPr>
                <w:sz w:val="22"/>
                <w:szCs w:val="22"/>
              </w:rPr>
              <w:t>20</w:t>
            </w:r>
          </w:p>
        </w:tc>
      </w:tr>
      <w:tr w:rsidR="00BE34CA" w:rsidTr="00BE34CA">
        <w:trPr>
          <w:jc w:val="center"/>
        </w:trPr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A22B8B">
              <w:rPr>
                <w:sz w:val="22"/>
                <w:szCs w:val="22"/>
              </w:rPr>
              <w:t>19</w:t>
            </w:r>
          </w:p>
        </w:tc>
      </w:tr>
      <w:tr w:rsidR="00BE34CA" w:rsidTr="00BE34CA">
        <w:trPr>
          <w:jc w:val="center"/>
        </w:trPr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4CA" w:rsidRDefault="00BE34CA" w:rsidP="00A22B8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="00A22B8B">
              <w:rPr>
                <w:sz w:val="22"/>
                <w:szCs w:val="22"/>
              </w:rPr>
              <w:t>18</w:t>
            </w:r>
          </w:p>
        </w:tc>
      </w:tr>
    </w:tbl>
    <w:p w:rsidR="00BE34CA" w:rsidRDefault="00BE34CA" w:rsidP="00BE34CA">
      <w:pPr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:rsidR="00BE34CA" w:rsidRDefault="00BE34CA" w:rsidP="00BE34CA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ORGANIZZAZIONE</w:t>
      </w:r>
    </w:p>
    <w:p w:rsidR="00A22B8B" w:rsidRDefault="00A22B8B" w:rsidP="00BE34CA">
      <w:pPr>
        <w:jc w:val="both"/>
        <w:rPr>
          <w:b/>
          <w:sz w:val="22"/>
          <w:szCs w:val="24"/>
          <w:u w:val="single"/>
        </w:rPr>
      </w:pP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 svolgimento delle attività sarà coordinato da un Gruppo di coordinamento: </w:t>
      </w:r>
    </w:p>
    <w:p w:rsidR="00BE34CA" w:rsidRDefault="00BE34CA" w:rsidP="00BE34CA">
      <w:pPr>
        <w:pStyle w:val="Paragrafoelenco"/>
        <w:numPr>
          <w:ilvl w:val="0"/>
          <w:numId w:val="5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gli studenti rappresentanti in Consiglio d'Istituto, lo studente responsabile del Servizio d’Ordine;</w:t>
      </w:r>
    </w:p>
    <w:p w:rsidR="00A22B8B" w:rsidRDefault="00A22B8B" w:rsidP="00BE34CA">
      <w:pPr>
        <w:pStyle w:val="Paragrafoelenco"/>
        <w:numPr>
          <w:ilvl w:val="0"/>
          <w:numId w:val="5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tutti i docenti presenti a scuola secondo l’o</w:t>
      </w:r>
      <w:r w:rsidR="005A1155">
        <w:rPr>
          <w:sz w:val="22"/>
          <w:szCs w:val="22"/>
        </w:rPr>
        <w:t>rario</w:t>
      </w:r>
      <w:r>
        <w:rPr>
          <w:sz w:val="22"/>
          <w:szCs w:val="22"/>
        </w:rPr>
        <w:t xml:space="preserve"> di servizio, dovranno vigilare il corretto svolgimento delle attività.</w:t>
      </w:r>
    </w:p>
    <w:p w:rsidR="00BE34CA" w:rsidRDefault="00A22B8B" w:rsidP="00A22B8B">
      <w:pPr>
        <w:pStyle w:val="Paragrafoelenco"/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 collaboratori scolastici ed il personale ATA sono incaricati di far rispettare il divieto di fumo e collaborare alla vigilanza dei piani </w:t>
      </w:r>
      <w:r w:rsidR="00BE34CA">
        <w:rPr>
          <w:sz w:val="22"/>
          <w:szCs w:val="22"/>
        </w:rPr>
        <w:t>.</w:t>
      </w:r>
    </w:p>
    <w:p w:rsidR="00A22B8B" w:rsidRDefault="00A22B8B" w:rsidP="00A22B8B">
      <w:pPr>
        <w:pStyle w:val="Paragrafoelenco"/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</w:p>
    <w:p w:rsidR="00A22B8B" w:rsidRDefault="00A22B8B" w:rsidP="00BE34CA">
      <w:pPr>
        <w:jc w:val="center"/>
        <w:rPr>
          <w:sz w:val="22"/>
          <w:szCs w:val="22"/>
        </w:rPr>
      </w:pPr>
    </w:p>
    <w:p w:rsidR="00A22B8B" w:rsidRDefault="00436DAC" w:rsidP="00BE34CA">
      <w:pPr>
        <w:jc w:val="center"/>
        <w:rPr>
          <w:sz w:val="22"/>
          <w:szCs w:val="22"/>
        </w:rPr>
      </w:pPr>
      <w:r w:rsidRPr="00436DAC">
        <w:rPr>
          <w:sz w:val="24"/>
          <w:szCs w:val="24"/>
          <w:lang w:eastAsia="en-US"/>
        </w:rPr>
        <w:pict>
          <v:rect id="_x0000_s1032" style="position:absolute;left:0;text-align:left;margin-left:96.8pt;margin-top:3.4pt;width:286.9pt;height:113.2pt;z-index:-251661824;mso-wrap-edited:f" wrapcoords="-207 -300 -276 600 -276 23700 22015 23700 22084 2100 21946 0 21738 -300 -207 -300" fillcolor="white [3212]" strokecolor="#4a7ebb" strokeweight="1.5pt">
            <v:fill opacity="0" o:detectmouseclick="t"/>
            <v:shadow on="t" opacity="22938f" offset="0"/>
            <v:textbox inset=",7.2pt,,7.2pt"/>
          </v:rect>
        </w:pict>
      </w:r>
    </w:p>
    <w:p w:rsidR="00A22B8B" w:rsidRDefault="00A22B8B" w:rsidP="00BE34CA">
      <w:pPr>
        <w:jc w:val="center"/>
        <w:rPr>
          <w:sz w:val="22"/>
          <w:szCs w:val="22"/>
        </w:rPr>
      </w:pPr>
    </w:p>
    <w:p w:rsidR="00BE34CA" w:rsidRDefault="00BE34CA" w:rsidP="00BE3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gruppo di coordinamento</w:t>
      </w:r>
    </w:p>
    <w:p w:rsidR="00BE34CA" w:rsidRDefault="00A22B8B" w:rsidP="00BE34CA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</w:t>
      </w:r>
      <w:r w:rsidR="00BE34CA">
        <w:rPr>
          <w:b/>
          <w:sz w:val="22"/>
          <w:szCs w:val="22"/>
        </w:rPr>
        <w:t>roff</w:t>
      </w:r>
      <w:proofErr w:type="spellEnd"/>
      <w:r w:rsidR="00BE34CA">
        <w:rPr>
          <w:b/>
          <w:sz w:val="22"/>
          <w:szCs w:val="22"/>
        </w:rPr>
        <w:t xml:space="preserve">. </w:t>
      </w:r>
      <w:proofErr w:type="spellStart"/>
      <w:r>
        <w:rPr>
          <w:b/>
          <w:sz w:val="22"/>
          <w:szCs w:val="22"/>
        </w:rPr>
        <w:t>ri</w:t>
      </w:r>
      <w:proofErr w:type="spellEnd"/>
      <w:r>
        <w:rPr>
          <w:b/>
          <w:sz w:val="22"/>
          <w:szCs w:val="22"/>
        </w:rPr>
        <w:t xml:space="preserve"> : D’</w:t>
      </w:r>
      <w:proofErr w:type="spellStart"/>
      <w:r>
        <w:rPr>
          <w:b/>
          <w:sz w:val="22"/>
          <w:szCs w:val="22"/>
        </w:rPr>
        <w:t>Ippoliti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Careri</w:t>
      </w:r>
      <w:proofErr w:type="spellEnd"/>
      <w:r>
        <w:rPr>
          <w:b/>
          <w:sz w:val="22"/>
          <w:szCs w:val="22"/>
        </w:rPr>
        <w:t xml:space="preserve">, </w:t>
      </w:r>
    </w:p>
    <w:p w:rsidR="00A22B8B" w:rsidRDefault="00A22B8B" w:rsidP="00BE3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Palazzo, Raspante,Di </w:t>
      </w:r>
      <w:proofErr w:type="spellStart"/>
      <w:r>
        <w:rPr>
          <w:b/>
          <w:sz w:val="22"/>
          <w:szCs w:val="22"/>
        </w:rPr>
        <w:t>Lanzo</w:t>
      </w:r>
      <w:proofErr w:type="spellEnd"/>
    </w:p>
    <w:p w:rsidR="00A22B8B" w:rsidRDefault="00A22B8B" w:rsidP="00BE34CA">
      <w:pPr>
        <w:jc w:val="center"/>
        <w:rPr>
          <w:b/>
          <w:sz w:val="22"/>
          <w:szCs w:val="22"/>
        </w:rPr>
      </w:pPr>
    </w:p>
    <w:p w:rsidR="00A22B8B" w:rsidRDefault="00A22B8B" w:rsidP="00BE34CA">
      <w:pPr>
        <w:jc w:val="center"/>
        <w:rPr>
          <w:b/>
          <w:sz w:val="22"/>
          <w:szCs w:val="22"/>
        </w:rPr>
      </w:pPr>
    </w:p>
    <w:p w:rsidR="00A22B8B" w:rsidRDefault="00A22B8B" w:rsidP="00BE34CA">
      <w:pPr>
        <w:jc w:val="center"/>
        <w:rPr>
          <w:b/>
          <w:sz w:val="22"/>
          <w:szCs w:val="22"/>
        </w:rPr>
      </w:pPr>
    </w:p>
    <w:p w:rsidR="00A22B8B" w:rsidRDefault="00A22B8B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BE34CA" w:rsidRDefault="00BE34CA" w:rsidP="00BE3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Studenti Rappresentanti d’Istituto</w:t>
      </w:r>
    </w:p>
    <w:p w:rsidR="009D35B7" w:rsidRDefault="009D35B7" w:rsidP="00BE34CA">
      <w:pPr>
        <w:jc w:val="center"/>
        <w:rPr>
          <w:b/>
          <w:sz w:val="22"/>
          <w:szCs w:val="22"/>
        </w:rPr>
      </w:pPr>
    </w:p>
    <w:p w:rsidR="00BE34CA" w:rsidRDefault="00436DAC" w:rsidP="00BE34CA">
      <w:pPr>
        <w:jc w:val="both"/>
        <w:rPr>
          <w:sz w:val="22"/>
          <w:szCs w:val="22"/>
        </w:rPr>
      </w:pPr>
      <w:r w:rsidRPr="00436DAC">
        <w:rPr>
          <w:sz w:val="24"/>
          <w:szCs w:val="24"/>
          <w:lang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324pt;margin-top:4.55pt;width:17.95pt;height:17.95pt;z-index:251655680;mso-wrap-edited:f" wrapcoords="3600 -900 2700 1800 1800 13500 -4500 13500 -4500 20700 6300 27900 17100 27900 27900 20700 27900 13500 21600 13500 21600 6300 19800 0 17100 -900 3600 -900" adj="14982,5896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/>
          </v:shape>
        </w:pict>
      </w:r>
      <w:r w:rsidRPr="00436DAC">
        <w:rPr>
          <w:sz w:val="24"/>
          <w:szCs w:val="24"/>
          <w:lang w:eastAsia="en-US"/>
        </w:rPr>
        <w:pict>
          <v:shape id="_x0000_s1028" type="#_x0000_t67" style="position:absolute;left:0;text-align:left;margin-left:198pt;margin-top:4.55pt;width:17.95pt;height:17.95pt;z-index:251656704;mso-wrap-edited:f" wrapcoords="3600 -900 2700 1800 1800 13500 -4500 13500 -4500 20700 6300 27900 17100 27900 27900 20700 27900 13500 21600 13500 21600 6300 19800 0 17100 -900 3600 -900" adj="14982,5896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/>
          </v:shape>
        </w:pict>
      </w:r>
      <w:r w:rsidRPr="00436DAC">
        <w:rPr>
          <w:sz w:val="24"/>
          <w:szCs w:val="24"/>
          <w:lang w:eastAsia="en-US"/>
        </w:rPr>
        <w:pict>
          <v:shape id="_x0000_s1029" type="#_x0000_t67" style="position:absolute;left:0;text-align:left;margin-left:90pt;margin-top:4.55pt;width:23.75pt;height:17.95pt;z-index:251657728;mso-wrap-edited:f" wrapcoords="3600 -900 -5400 13500 -5400 16200 3600 27000 6300 27900 16200 27900 19800 27000 27900 16200 27000 9900 19800 0 17100 -900 3600 -900" adj="13200,66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/>
          </v:shape>
        </w:pict>
      </w:r>
    </w:p>
    <w:p w:rsidR="00BE34CA" w:rsidRDefault="00BE34CA" w:rsidP="00BE34CA">
      <w:pPr>
        <w:jc w:val="center"/>
        <w:rPr>
          <w:b/>
          <w:sz w:val="22"/>
          <w:szCs w:val="22"/>
        </w:rPr>
      </w:pPr>
    </w:p>
    <w:p w:rsidR="00BE34CA" w:rsidRDefault="00BE34CA" w:rsidP="00BE34CA">
      <w:pPr>
        <w:jc w:val="center"/>
        <w:rPr>
          <w:b/>
          <w:sz w:val="22"/>
          <w:szCs w:val="22"/>
        </w:rPr>
      </w:pPr>
    </w:p>
    <w:p w:rsidR="00BE34CA" w:rsidRDefault="00436DAC" w:rsidP="00BE34CA">
      <w:pPr>
        <w:rPr>
          <w:b/>
          <w:sz w:val="22"/>
          <w:szCs w:val="22"/>
          <w:u w:val="single"/>
        </w:rPr>
      </w:pPr>
      <w:r w:rsidRPr="00436DAC">
        <w:rPr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1pt;margin-top:7.45pt;width:112.8pt;height:142.35pt;z-index:251658752;mso-wrap-edited:f" wrapcoords="0 0 21600 0 21600 21600 0 21600 0 0" filled="f" strokecolor="black [3213]">
            <v:fill o:detectmouseclick="t"/>
            <v:textbox inset=",7.2pt,,7.2pt">
              <w:txbxContent>
                <w:p w:rsidR="00396194" w:rsidRDefault="00396194" w:rsidP="00BE34CA">
                  <w:pPr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Vigilanza,  sicurezza e cura degli ambienti</w:t>
                  </w:r>
                </w:p>
                <w:p w:rsidR="003952A5" w:rsidRDefault="003952A5" w:rsidP="00BE34CA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Prof.Asci</w:t>
                  </w:r>
                  <w:proofErr w:type="spellEnd"/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Prof. </w:t>
                  </w:r>
                  <w:proofErr w:type="spellStart"/>
                  <w:r>
                    <w:rPr>
                      <w:sz w:val="20"/>
                    </w:rPr>
                    <w:t>Vernich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Sigra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Zacchi</w:t>
                  </w:r>
                  <w:proofErr w:type="spellEnd"/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Sg.ra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Dicorato</w:t>
                  </w:r>
                  <w:proofErr w:type="spellEnd"/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Sig. Agnello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Servizio d'Ordine 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Degli studenti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</w:p>
                <w:p w:rsidR="00396194" w:rsidRDefault="00396194" w:rsidP="00BE34CA">
                  <w:pPr>
                    <w:jc w:val="center"/>
                    <w:rPr>
                      <w:sz w:val="24"/>
                    </w:rPr>
                  </w:pPr>
                </w:p>
                <w:p w:rsidR="00396194" w:rsidRDefault="00396194" w:rsidP="00BE34CA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Pr="00436DAC">
        <w:rPr>
          <w:sz w:val="24"/>
          <w:szCs w:val="24"/>
          <w:lang w:eastAsia="en-US"/>
        </w:rPr>
        <w:pict>
          <v:shape id="_x0000_s1030" type="#_x0000_t202" style="position:absolute;margin-left:299.1pt;margin-top:7.45pt;width:108pt;height:89.3pt;z-index:251659776;mso-wrap-edited:f" wrapcoords="0 0 21600 0 21600 21600 0 21600 0 0" filled="f" strokecolor="black [3213]">
            <v:fill o:detectmouseclick="t"/>
            <v:textbox inset=",7.2pt,,7.2pt">
              <w:txbxContent>
                <w:p w:rsidR="00396194" w:rsidRDefault="00396194" w:rsidP="00BE34CA">
                  <w:pPr>
                    <w:jc w:val="center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Cordinamento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attività sportive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Docenti di scienze motorie</w:t>
                  </w:r>
                </w:p>
                <w:p w:rsidR="00396194" w:rsidRDefault="00396194" w:rsidP="00BE34C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Prof.ssa Cittadini</w:t>
                  </w:r>
                </w:p>
                <w:p w:rsidR="00396194" w:rsidRDefault="00396194" w:rsidP="00BE34C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0"/>
                    </w:rPr>
                    <w:t xml:space="preserve">Prof. </w:t>
                  </w:r>
                  <w:proofErr w:type="spellStart"/>
                  <w:r>
                    <w:rPr>
                      <w:sz w:val="20"/>
                    </w:rPr>
                    <w:t>Comitogianni</w:t>
                  </w:r>
                  <w:proofErr w:type="spellEnd"/>
                </w:p>
                <w:p w:rsidR="00396194" w:rsidRDefault="00396194" w:rsidP="00BE34CA">
                  <w:pPr>
                    <w:jc w:val="center"/>
                  </w:pPr>
                </w:p>
              </w:txbxContent>
            </v:textbox>
            <w10:wrap type="tight"/>
          </v:shape>
        </w:pict>
      </w:r>
      <w:r w:rsidRPr="00436DAC">
        <w:rPr>
          <w:sz w:val="24"/>
          <w:szCs w:val="24"/>
          <w:lang w:eastAsia="en-US"/>
        </w:rPr>
        <w:pict>
          <v:shape id="_x0000_s1027" type="#_x0000_t202" style="position:absolute;margin-left:23.7pt;margin-top:7.45pt;width:114.3pt;height:142.35pt;z-index:251660800;mso-wrap-edited:f" wrapcoords="0 0 21600 0 21600 21600 0 21600 0 0" filled="f" strokecolor="black [3213]">
            <v:fill o:detectmouseclick="t"/>
            <v:textbox style="mso-next-textbox:#_x0000_s1027" inset=",7.2pt,,7.2pt">
              <w:txbxContent>
                <w:p w:rsidR="00396194" w:rsidRDefault="00396194" w:rsidP="00BE34CA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Corsi ed attività</w:t>
                  </w:r>
                </w:p>
                <w:p w:rsidR="00396194" w:rsidRDefault="00396194" w:rsidP="00BE34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Prof.ssa Palazzo,</w:t>
                  </w:r>
                  <w:proofErr w:type="spellStart"/>
                  <w:r>
                    <w:rPr>
                      <w:sz w:val="20"/>
                      <w:szCs w:val="20"/>
                    </w:rPr>
                    <w:t>Careri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proff.ri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Raspante, Di </w:t>
                  </w:r>
                  <w:proofErr w:type="spellStart"/>
                  <w:r>
                    <w:rPr>
                      <w:sz w:val="20"/>
                      <w:szCs w:val="20"/>
                    </w:rPr>
                    <w:t>Lanzo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:rsidR="00396194" w:rsidRDefault="00396194" w:rsidP="00BE34CA">
                  <w:pPr>
                    <w:rPr>
                      <w:sz w:val="24"/>
                      <w:szCs w:val="24"/>
                    </w:rPr>
                  </w:pPr>
                </w:p>
                <w:p w:rsidR="00396194" w:rsidRDefault="00396194" w:rsidP="00BE34C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Studenti : Bernardi Patrizi Emanuele, Brilli </w:t>
                  </w:r>
                  <w:proofErr w:type="spellStart"/>
                  <w:r>
                    <w:rPr>
                      <w:sz w:val="20"/>
                      <w:szCs w:val="20"/>
                    </w:rPr>
                    <w:t>Zanzuri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Federico, Borrelli Lorenzo, </w:t>
                  </w:r>
                  <w:proofErr w:type="spellStart"/>
                  <w:r>
                    <w:rPr>
                      <w:sz w:val="20"/>
                      <w:szCs w:val="20"/>
                    </w:rPr>
                    <w:t>Sanna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Mattia.</w:t>
                  </w:r>
                </w:p>
              </w:txbxContent>
            </v:textbox>
            <w10:wrap type="tight"/>
          </v:shape>
        </w:pict>
      </w:r>
    </w:p>
    <w:p w:rsidR="00BE34CA" w:rsidRDefault="00BE34CA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9D35B7" w:rsidRDefault="009D35B7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REGOLE GENERALI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Durante la cogestione </w:t>
      </w:r>
      <w:r>
        <w:rPr>
          <w:b/>
          <w:sz w:val="22"/>
          <w:szCs w:val="22"/>
        </w:rPr>
        <w:t>sono sospese le verifiche, scritte ed orali</w:t>
      </w:r>
      <w:r>
        <w:rPr>
          <w:sz w:val="22"/>
          <w:szCs w:val="22"/>
        </w:rPr>
        <w:t>, e non si potranno sviluppare nuovi argomenti del programma (a parte le classi quinte). Sono invece possibili le attività di recupero e di approfondimento oppure di discussione e dibattito, su argomenti concordati. Solo le classi quinte potranno sviluppare la normale programmazione, obbligatoriamente durante l</w:t>
      </w:r>
      <w:r w:rsidR="00B61AFC">
        <w:rPr>
          <w:sz w:val="22"/>
          <w:szCs w:val="22"/>
        </w:rPr>
        <w:t>e prime 2</w:t>
      </w:r>
      <w:r>
        <w:rPr>
          <w:sz w:val="22"/>
          <w:szCs w:val="22"/>
        </w:rPr>
        <w:t xml:space="preserve"> or</w:t>
      </w:r>
      <w:r w:rsidR="00B61AFC">
        <w:rPr>
          <w:sz w:val="22"/>
          <w:szCs w:val="22"/>
        </w:rPr>
        <w:t>e</w:t>
      </w:r>
      <w:r>
        <w:rPr>
          <w:sz w:val="22"/>
          <w:szCs w:val="22"/>
        </w:rPr>
        <w:t>, facoltativamente per le ore restanti, accordandosi con i propri docenti.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sz w:val="22"/>
          <w:szCs w:val="22"/>
        </w:rPr>
        <w:t>prima ora</w:t>
      </w:r>
      <w:r>
        <w:rPr>
          <w:sz w:val="22"/>
          <w:szCs w:val="22"/>
        </w:rPr>
        <w:t xml:space="preserve"> sarà svolta normalmente. Sarà effettuato l'appello e svolte attività di recupero/approfondimento/discussione.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Le attività didattiche e progettuali (in particolare l'alternanza scuola-lavoro) già programmate con le classi,  saranno svolte come previsto, di mattina o di pomeriggio.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Durante la mattina, tutti gli studenti sono tenuti a svolgere un'attività</w:t>
      </w:r>
      <w:r>
        <w:rPr>
          <w:sz w:val="22"/>
          <w:szCs w:val="22"/>
        </w:rPr>
        <w:t>,  partecipando ai corsi o promuovendo attività didattiche e culturali alternative, insieme ai docenti o in autonomia. Non è consentito sostare nei corridoi o sulle scale.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Sono consentiti giochi come  scacchi e la dama., oppure da tavolo o di ruolo. Sono ammessi alcuni tipi di videogiochi.  </w:t>
      </w:r>
      <w:r>
        <w:rPr>
          <w:b/>
          <w:sz w:val="22"/>
          <w:szCs w:val="22"/>
        </w:rPr>
        <w:t>Non sono ammessi giochi con le carte</w:t>
      </w:r>
      <w:r>
        <w:rPr>
          <w:sz w:val="22"/>
          <w:szCs w:val="22"/>
        </w:rPr>
        <w:t>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Sono vietate attività sportive e in generale fisiche  non autorizzate e/o svolte in locali non a ciò dedicati e/o senza la sorveglianza di un docente.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norme di sicurezza vanno seguite tassativamente. In caso di emergenza, devono essere seguite le procedure consuete, dovunque ci si trovi. 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E' assolutamente vietato correre per i corridoi e le scale.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ricorda </w:t>
      </w:r>
      <w:r>
        <w:rPr>
          <w:b/>
          <w:sz w:val="22"/>
          <w:szCs w:val="22"/>
        </w:rPr>
        <w:t>l'assoluto divieto di fumare</w:t>
      </w:r>
      <w:r>
        <w:rPr>
          <w:sz w:val="22"/>
          <w:szCs w:val="22"/>
        </w:rPr>
        <w:t xml:space="preserve"> in tutti i locali dell'Istituto, cortile incluso; i trasgressori saranno sanzionati con multe.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 raccomanda a tutti gli studenti di non spostare sedie e banchi, se non autorizzati, e di </w:t>
      </w:r>
      <w:r>
        <w:rPr>
          <w:b/>
          <w:sz w:val="22"/>
          <w:szCs w:val="22"/>
        </w:rPr>
        <w:t>lasciare in ordine e in condizioni decorose di pulizia</w:t>
      </w:r>
      <w:r>
        <w:rPr>
          <w:sz w:val="22"/>
          <w:szCs w:val="22"/>
        </w:rPr>
        <w:t xml:space="preserve"> gli ambienti occupati per le attività. </w:t>
      </w:r>
    </w:p>
    <w:p w:rsidR="00BE34CA" w:rsidRDefault="00BE34CA" w:rsidP="00BE34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Nessun alunno può uscire da scuola, durante l'orario, se non è autorizzato ed accompagnato da un genitore (nel caso di minorenni). I maggiorenni devono far annotare l’uscita sul registro di classe e sul libretto. Le uscite non autorizzate saranno sanzionate severamente.</w:t>
      </w:r>
    </w:p>
    <w:p w:rsidR="00396194" w:rsidRDefault="00396194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VIGILANZA</w:t>
      </w:r>
    </w:p>
    <w:p w:rsidR="00396194" w:rsidRDefault="00396194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La vigilanza sul comportamento degli alunni è svolta dai docenti,  dai  collaboratori scolastici, dal servizio d’ordine degli studenti.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 docenti non impegnati in attività </w:t>
      </w:r>
      <w:r>
        <w:rPr>
          <w:sz w:val="22"/>
          <w:szCs w:val="22"/>
        </w:rPr>
        <w:t xml:space="preserve"> vigileranno nelle aree dipartimentali di appartenenza</w:t>
      </w:r>
      <w:r w:rsidR="008243E7">
        <w:rPr>
          <w:sz w:val="22"/>
          <w:szCs w:val="22"/>
        </w:rPr>
        <w:t>,in cortile,</w:t>
      </w:r>
      <w:r>
        <w:rPr>
          <w:sz w:val="22"/>
          <w:szCs w:val="22"/>
        </w:rPr>
        <w:t xml:space="preserve"> nelle aule del seminterrato, compres</w:t>
      </w:r>
      <w:r w:rsidR="008243E7">
        <w:rPr>
          <w:sz w:val="22"/>
          <w:szCs w:val="22"/>
        </w:rPr>
        <w:t xml:space="preserve">a la </w:t>
      </w:r>
      <w:proofErr w:type="spellStart"/>
      <w:r w:rsidR="008243E7">
        <w:rPr>
          <w:sz w:val="22"/>
          <w:szCs w:val="22"/>
        </w:rPr>
        <w:t>Gizzio</w:t>
      </w:r>
      <w:proofErr w:type="spellEnd"/>
      <w:r w:rsidR="008243E7">
        <w:rPr>
          <w:sz w:val="22"/>
          <w:szCs w:val="22"/>
        </w:rPr>
        <w:t xml:space="preserve"> e il </w:t>
      </w:r>
      <w:proofErr w:type="spellStart"/>
      <w:r w:rsidR="008243E7">
        <w:rPr>
          <w:sz w:val="22"/>
          <w:szCs w:val="22"/>
        </w:rPr>
        <w:t>lab</w:t>
      </w:r>
      <w:proofErr w:type="spellEnd"/>
      <w:r w:rsidR="008243E7">
        <w:rPr>
          <w:sz w:val="22"/>
          <w:szCs w:val="22"/>
        </w:rPr>
        <w:t>. di Lingue</w:t>
      </w:r>
      <w:r>
        <w:rPr>
          <w:sz w:val="22"/>
          <w:szCs w:val="22"/>
        </w:rPr>
        <w:t xml:space="preserve">. Per i </w:t>
      </w:r>
      <w:r>
        <w:rPr>
          <w:b/>
          <w:sz w:val="22"/>
          <w:szCs w:val="22"/>
        </w:rPr>
        <w:t>turni di vigilanza</w:t>
      </w:r>
      <w:r>
        <w:rPr>
          <w:sz w:val="22"/>
          <w:szCs w:val="22"/>
        </w:rPr>
        <w:t xml:space="preserve"> sarà fornito un prospetto dettagliato</w:t>
      </w:r>
      <w:r w:rsidR="008243E7">
        <w:rPr>
          <w:sz w:val="22"/>
          <w:szCs w:val="22"/>
        </w:rPr>
        <w:t>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 Collaboratori scolastici</w:t>
      </w:r>
      <w:r>
        <w:rPr>
          <w:sz w:val="22"/>
          <w:szCs w:val="22"/>
        </w:rPr>
        <w:t xml:space="preserve"> occuperanno le abituali postazioni e vigileranno sui corridoi e i bagni, segnalando alle Vicepresidi qualsiasi problema.</w:t>
      </w:r>
    </w:p>
    <w:p w:rsidR="0039261C" w:rsidRDefault="0039261C" w:rsidP="00BE34CA">
      <w:pPr>
        <w:jc w:val="both"/>
        <w:rPr>
          <w:b/>
          <w:sz w:val="22"/>
          <w:szCs w:val="22"/>
        </w:rPr>
      </w:pPr>
    </w:p>
    <w:p w:rsidR="0039261C" w:rsidRDefault="0039261C" w:rsidP="00BE34CA">
      <w:pPr>
        <w:jc w:val="both"/>
        <w:rPr>
          <w:b/>
          <w:sz w:val="22"/>
          <w:szCs w:val="22"/>
        </w:rPr>
      </w:pPr>
    </w:p>
    <w:p w:rsidR="0039261C" w:rsidRDefault="0039261C" w:rsidP="00BE34CA">
      <w:pPr>
        <w:jc w:val="both"/>
        <w:rPr>
          <w:b/>
          <w:sz w:val="22"/>
          <w:szCs w:val="22"/>
        </w:rPr>
      </w:pPr>
    </w:p>
    <w:p w:rsidR="0039261C" w:rsidRDefault="0039261C" w:rsidP="00BE34CA">
      <w:pPr>
        <w:jc w:val="both"/>
        <w:rPr>
          <w:b/>
          <w:sz w:val="22"/>
          <w:szCs w:val="22"/>
        </w:rPr>
      </w:pP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Il servizio d'ordine degli studenti</w:t>
      </w:r>
      <w:r>
        <w:rPr>
          <w:sz w:val="22"/>
          <w:szCs w:val="22"/>
        </w:rPr>
        <w:t xml:space="preserve"> dovrà:</w:t>
      </w:r>
    </w:p>
    <w:p w:rsidR="00BE34CA" w:rsidRDefault="00BE34CA" w:rsidP="00BE34CA">
      <w:pPr>
        <w:pStyle w:val="Paragrafoelenco"/>
        <w:numPr>
          <w:ilvl w:val="0"/>
          <w:numId w:val="6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assistere i docenti ed il personale nella vigilanza;</w:t>
      </w:r>
    </w:p>
    <w:p w:rsidR="00BE34CA" w:rsidRDefault="00BE34CA" w:rsidP="00BE34CA">
      <w:pPr>
        <w:pStyle w:val="Paragrafoelenco"/>
        <w:numPr>
          <w:ilvl w:val="0"/>
          <w:numId w:val="6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contribuire positivamente al funzionamento dell'organizzazione, fornendo indicazioni su orari, dislocazioni dei corsi e regole di comportamento;</w:t>
      </w:r>
    </w:p>
    <w:p w:rsidR="00BE34CA" w:rsidRDefault="00BE34CA" w:rsidP="00BE34CA">
      <w:pPr>
        <w:pStyle w:val="Paragrafoelenco"/>
        <w:numPr>
          <w:ilvl w:val="0"/>
          <w:numId w:val="6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segnalare ai docenti incaricati o ai Collaboratori scolastici qualsiasi violazione delle  regole concordate ed eventuali rischi per la sicurezza.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di scienze motorie vigileranno a turno  sulle attività in Palestra,  nel cortile e nelle aule 4, 5 e 7.</w:t>
      </w:r>
    </w:p>
    <w:p w:rsidR="00BE34CA" w:rsidRDefault="00BE34CA" w:rsidP="00BE34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ricorda che, data la particolare situazione, indumenti, oggetti personali e valori dovranno essere custoditi dai proprietari, in quanto le aule saranno usate per le attività e non sarà possibile assicurare la sorveglianza degli ambienti e dei beni ivi contenuti.</w:t>
      </w:r>
    </w:p>
    <w:p w:rsidR="00F86FB6" w:rsidRDefault="00F86FB6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ASSENZE, RITARDI ED USCITE ANTICIPATE</w:t>
      </w:r>
    </w:p>
    <w:p w:rsidR="00F86FB6" w:rsidRDefault="00F86FB6" w:rsidP="00BE34CA">
      <w:pPr>
        <w:rPr>
          <w:b/>
          <w:sz w:val="22"/>
          <w:szCs w:val="22"/>
          <w:u w:val="single"/>
        </w:rPr>
      </w:pP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>I giorni di cogestione sono validi a tutti gli effetti come attività didattica, quindi le assenze vanno registrate e giustificate come sempre.</w:t>
      </w:r>
    </w:p>
    <w:p w:rsidR="00BE34CA" w:rsidRDefault="00BE34CA" w:rsidP="00BE34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assenze e ritardi andranno giustificati. </w:t>
      </w:r>
    </w:p>
    <w:p w:rsidR="00BE34CA" w:rsidRDefault="00BE34CA" w:rsidP="00BE34CA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Si potrà entrare in ritardo al massimo </w:t>
      </w:r>
      <w:r w:rsidR="00F86FB6">
        <w:rPr>
          <w:sz w:val="22"/>
          <w:szCs w:val="22"/>
        </w:rPr>
        <w:t>entro la</w:t>
      </w:r>
      <w:r>
        <w:rPr>
          <w:sz w:val="22"/>
          <w:szCs w:val="22"/>
        </w:rPr>
        <w:t xml:space="preserve"> seconda ora.  Gli alunni ritardatari faranno riferimento al docente della prima ora,  che prenderà nota sul registro di classe della loro</w:t>
      </w:r>
      <w:r w:rsidR="003952A5">
        <w:rPr>
          <w:sz w:val="22"/>
          <w:szCs w:val="22"/>
        </w:rPr>
        <w:t xml:space="preserve"> presenza</w:t>
      </w:r>
      <w:r>
        <w:rPr>
          <w:sz w:val="22"/>
          <w:szCs w:val="22"/>
        </w:rPr>
        <w:t>. In caso di assenza del docente, è competente la Vicepresidenza.</w:t>
      </w:r>
    </w:p>
    <w:p w:rsidR="00BE34CA" w:rsidRDefault="00BE34CA" w:rsidP="00BE34CA">
      <w:pPr>
        <w:pStyle w:val="Paragrafoelenco"/>
        <w:numPr>
          <w:ilvl w:val="0"/>
          <w:numId w:val="7"/>
        </w:numPr>
        <w:overflowPunct/>
        <w:autoSpaceDE/>
        <w:autoSpaceDN/>
        <w:adjustRightInd/>
        <w:spacing w:after="200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uscite anticipate saranno gestite,  come da regolamento, a cura della Vicepresidenza e de</w:t>
      </w:r>
      <w:r w:rsidR="00F86FB6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F86FB6">
        <w:rPr>
          <w:sz w:val="22"/>
          <w:szCs w:val="22"/>
        </w:rPr>
        <w:t>docenti incaricati</w:t>
      </w:r>
      <w:r>
        <w:rPr>
          <w:sz w:val="22"/>
          <w:szCs w:val="22"/>
        </w:rPr>
        <w:t>. I minorenni potranno uscire prima delle 13.15 accompagnati dai genitori; i maggiorenni dovranno far annotare  l’uscita sul registro di classe.</w:t>
      </w:r>
    </w:p>
    <w:p w:rsidR="00BE34CA" w:rsidRDefault="00BE34CA" w:rsidP="00BE34CA">
      <w:pPr>
        <w:jc w:val="both"/>
        <w:rPr>
          <w:sz w:val="22"/>
          <w:szCs w:val="24"/>
        </w:rPr>
      </w:pPr>
      <w:r>
        <w:rPr>
          <w:sz w:val="22"/>
        </w:rPr>
        <w:t>Tutti gli studenti sono tenuti a comunicare alle famiglie il contenuto della presente circolare, che è disponibile sul sito web della scuola.</w:t>
      </w:r>
    </w:p>
    <w:p w:rsidR="00BF3A3D" w:rsidRDefault="00BF3A3D" w:rsidP="00BE34CA">
      <w:pPr>
        <w:ind w:left="4536"/>
        <w:jc w:val="center"/>
        <w:rPr>
          <w:sz w:val="22"/>
        </w:rPr>
      </w:pPr>
    </w:p>
    <w:p w:rsidR="00BE34CA" w:rsidRDefault="00BE34CA" w:rsidP="00BE34CA">
      <w:pPr>
        <w:ind w:left="4536"/>
        <w:jc w:val="center"/>
        <w:rPr>
          <w:sz w:val="22"/>
        </w:rPr>
      </w:pPr>
      <w:r>
        <w:rPr>
          <w:sz w:val="22"/>
        </w:rPr>
        <w:t>IL DIRIGENTE SCOLASTICO</w:t>
      </w:r>
    </w:p>
    <w:p w:rsidR="00BE34CA" w:rsidRDefault="00BE34CA" w:rsidP="00BE34CA">
      <w:pPr>
        <w:ind w:left="4536"/>
        <w:jc w:val="center"/>
        <w:rPr>
          <w:sz w:val="22"/>
        </w:rPr>
      </w:pPr>
      <w:r>
        <w:rPr>
          <w:sz w:val="22"/>
        </w:rPr>
        <w:t xml:space="preserve">Prof. Alberto </w:t>
      </w:r>
      <w:proofErr w:type="spellStart"/>
      <w:r>
        <w:rPr>
          <w:sz w:val="22"/>
        </w:rPr>
        <w:t>Cataneo</w:t>
      </w:r>
      <w:proofErr w:type="spellEnd"/>
    </w:p>
    <w:p w:rsidR="00BE34CA" w:rsidRPr="00BF3A3D" w:rsidRDefault="00BE34CA" w:rsidP="00BE34CA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BF3A3D">
        <w:rPr>
          <w:rFonts w:ascii="Verdana" w:hAnsi="Verdana"/>
          <w:sz w:val="18"/>
          <w:szCs w:val="18"/>
        </w:rPr>
        <w:t xml:space="preserve">        </w:t>
      </w:r>
      <w:r w:rsidRPr="00BF3A3D">
        <w:rPr>
          <w:sz w:val="18"/>
          <w:szCs w:val="18"/>
        </w:rPr>
        <w:t xml:space="preserve">(Firma autografa sostituita a mezzo  stampa                                                                                                      </w:t>
      </w:r>
    </w:p>
    <w:p w:rsidR="00BE34CA" w:rsidRPr="00BF3A3D" w:rsidRDefault="00BE34CA" w:rsidP="00BE34CA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BF3A3D">
        <w:rPr>
          <w:sz w:val="18"/>
          <w:szCs w:val="18"/>
        </w:rPr>
        <w:t xml:space="preserve">                                                                      </w:t>
      </w:r>
      <w:r w:rsidR="00BF3A3D">
        <w:rPr>
          <w:sz w:val="18"/>
          <w:szCs w:val="18"/>
        </w:rPr>
        <w:t xml:space="preserve">                                </w:t>
      </w:r>
      <w:r w:rsidRPr="00BF3A3D">
        <w:rPr>
          <w:sz w:val="18"/>
          <w:szCs w:val="18"/>
        </w:rPr>
        <w:t>ai sensi dell’art. 3 comma 2 del d.lgs. n.39/1993)</w:t>
      </w:r>
    </w:p>
    <w:p w:rsidR="001660B2" w:rsidRPr="00BF3A3D" w:rsidRDefault="001660B2" w:rsidP="009C7181">
      <w:pPr>
        <w:rPr>
          <w:rFonts w:cs="Times New Roman"/>
        </w:rPr>
      </w:pPr>
    </w:p>
    <w:sectPr w:rsidR="001660B2" w:rsidRPr="00BF3A3D" w:rsidSect="00BE3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94" w:rsidRDefault="00396194" w:rsidP="00AD5D8C">
      <w:r>
        <w:separator/>
      </w:r>
    </w:p>
  </w:endnote>
  <w:endnote w:type="continuationSeparator" w:id="0">
    <w:p w:rsidR="00396194" w:rsidRDefault="00396194" w:rsidP="00AD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94" w:rsidRDefault="00396194" w:rsidP="00AD5D8C">
      <w:r>
        <w:separator/>
      </w:r>
    </w:p>
  </w:footnote>
  <w:footnote w:type="continuationSeparator" w:id="0">
    <w:p w:rsidR="00396194" w:rsidRDefault="00396194" w:rsidP="00AD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194" w:rsidRDefault="0039619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6B85"/>
    <w:multiLevelType w:val="hybridMultilevel"/>
    <w:tmpl w:val="5BA08A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2C353043"/>
    <w:multiLevelType w:val="hybridMultilevel"/>
    <w:tmpl w:val="82321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A79C8"/>
    <w:multiLevelType w:val="hybridMultilevel"/>
    <w:tmpl w:val="8B04B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E22C5"/>
    <w:multiLevelType w:val="hybridMultilevel"/>
    <w:tmpl w:val="0F34B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93B6E"/>
    <w:multiLevelType w:val="hybridMultilevel"/>
    <w:tmpl w:val="68063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A136E"/>
    <w:rsid w:val="000B3A5E"/>
    <w:rsid w:val="000D5B6E"/>
    <w:rsid w:val="000D703C"/>
    <w:rsid w:val="001043B1"/>
    <w:rsid w:val="001660B2"/>
    <w:rsid w:val="00206276"/>
    <w:rsid w:val="00233DD5"/>
    <w:rsid w:val="0032595B"/>
    <w:rsid w:val="0039261C"/>
    <w:rsid w:val="003952A5"/>
    <w:rsid w:val="00396194"/>
    <w:rsid w:val="003D1E8D"/>
    <w:rsid w:val="004223E1"/>
    <w:rsid w:val="00436DAC"/>
    <w:rsid w:val="00462F53"/>
    <w:rsid w:val="004D19E9"/>
    <w:rsid w:val="004E37B3"/>
    <w:rsid w:val="00521E58"/>
    <w:rsid w:val="005A08FC"/>
    <w:rsid w:val="005A1155"/>
    <w:rsid w:val="00670455"/>
    <w:rsid w:val="00683376"/>
    <w:rsid w:val="006C6E9C"/>
    <w:rsid w:val="006D047F"/>
    <w:rsid w:val="006E2271"/>
    <w:rsid w:val="006E7CDB"/>
    <w:rsid w:val="00717C5B"/>
    <w:rsid w:val="00801098"/>
    <w:rsid w:val="008243E7"/>
    <w:rsid w:val="008833E0"/>
    <w:rsid w:val="009421DF"/>
    <w:rsid w:val="009B0E28"/>
    <w:rsid w:val="009C7181"/>
    <w:rsid w:val="009D35B7"/>
    <w:rsid w:val="009E7F5F"/>
    <w:rsid w:val="00A22B8B"/>
    <w:rsid w:val="00A5216D"/>
    <w:rsid w:val="00A652A8"/>
    <w:rsid w:val="00AD5D8C"/>
    <w:rsid w:val="00B61AFC"/>
    <w:rsid w:val="00B716FF"/>
    <w:rsid w:val="00B96C21"/>
    <w:rsid w:val="00BC0462"/>
    <w:rsid w:val="00BE34CA"/>
    <w:rsid w:val="00BF3A3D"/>
    <w:rsid w:val="00C34709"/>
    <w:rsid w:val="00C97374"/>
    <w:rsid w:val="00D35E16"/>
    <w:rsid w:val="00DB4E72"/>
    <w:rsid w:val="00DE70C3"/>
    <w:rsid w:val="00EC644F"/>
    <w:rsid w:val="00F86FB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AD5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5D8C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13</cp:revision>
  <cp:lastPrinted>2019-01-21T12:22:00Z</cp:lastPrinted>
  <dcterms:created xsi:type="dcterms:W3CDTF">2019-01-21T12:07:00Z</dcterms:created>
  <dcterms:modified xsi:type="dcterms:W3CDTF">2019-01-22T13:05:00Z</dcterms:modified>
</cp:coreProperties>
</file>