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61FB" w14:textId="7614C680" w:rsidR="008919BF" w:rsidRDefault="00584E27" w:rsidP="009F3690">
      <w:pPr>
        <w:pStyle w:val="Titolo1"/>
        <w:rPr>
          <w:b/>
          <w:bCs/>
        </w:rPr>
      </w:pPr>
      <w:r>
        <w:rPr>
          <w:b/>
          <w:bCs/>
        </w:rPr>
        <w:t xml:space="preserve">Dipartimento di Lingue Programmazione </w:t>
      </w:r>
      <w:r w:rsidR="002222C4">
        <w:rPr>
          <w:b/>
          <w:bCs/>
        </w:rPr>
        <w:t>A.S. 202</w:t>
      </w:r>
      <w:r w:rsidR="00561AE7">
        <w:rPr>
          <w:b/>
          <w:bCs/>
        </w:rPr>
        <w:t>1</w:t>
      </w:r>
      <w:r w:rsidR="002222C4">
        <w:rPr>
          <w:b/>
          <w:bCs/>
        </w:rPr>
        <w:t xml:space="preserve"> /202</w:t>
      </w:r>
      <w:r w:rsidR="00561AE7">
        <w:rPr>
          <w:b/>
          <w:bCs/>
        </w:rPr>
        <w:t>2</w:t>
      </w:r>
    </w:p>
    <w:p w14:paraId="0F4C005D" w14:textId="77777777" w:rsidR="00C55558" w:rsidRPr="00C55558" w:rsidRDefault="00C55558" w:rsidP="00C55558"/>
    <w:p w14:paraId="67459BF8" w14:textId="7E1596EE" w:rsidR="008919BF" w:rsidRPr="001762FF" w:rsidRDefault="002222C4">
      <w:pPr>
        <w:jc w:val="both"/>
      </w:pPr>
      <w:r w:rsidRPr="001762FF">
        <w:t>In conformità alle linee guida del POF dell’a.s. 202</w:t>
      </w:r>
      <w:r w:rsidR="007A7F39">
        <w:t>1</w:t>
      </w:r>
      <w:r w:rsidRPr="001762FF">
        <w:t>-2</w:t>
      </w:r>
      <w:r w:rsidR="007A7F39">
        <w:t>2</w:t>
      </w:r>
      <w:r w:rsidRPr="001762FF">
        <w:t xml:space="preserve"> e del PTOF rinnovato per il triennio 2019-2022, il Dipartimento di Lingue, oltre alla finalità primaria che gli è propria, e cioè potenziare l’apprendimento della lingua inglese, stimolerà nel discente un graduale sviluppo integrato delle competenze di cittadinanza europea e delle “</w:t>
      </w:r>
      <w:r w:rsidRPr="001762FF">
        <w:rPr>
          <w:i/>
        </w:rPr>
        <w:t>soft-skills”</w:t>
      </w:r>
      <w:r w:rsidRPr="001762FF">
        <w:t xml:space="preserve"> affinché possa assumere l’atteggiamento positivo e aperto di </w:t>
      </w:r>
      <w:r w:rsidRPr="001762FF">
        <w:rPr>
          <w:i/>
        </w:rPr>
        <w:t>long-learner</w:t>
      </w:r>
      <w:r w:rsidRPr="001762FF">
        <w:t xml:space="preserve"> e sia pronto a completare gli studi e /o a lavorare in una qualsiasi nazione della UE, nel caso se ne presenti l’opportunità. </w:t>
      </w:r>
    </w:p>
    <w:p w14:paraId="32906115" w14:textId="67173FBF" w:rsidR="007A7F39" w:rsidRDefault="002222C4">
      <w:pPr>
        <w:jc w:val="both"/>
      </w:pPr>
      <w:r w:rsidRPr="001762FF">
        <w:t>Per rendere più organico il processo d’internazionalizzazione, oltre a fare propri i criteri e le procedure di valutazione condivisi e a valorizzare le eccellenze, il Dipartimento ha creato una cornice sistemica comune a tutti i progetti che organizza e realizza ogni anno. Ciascuno di essi, invero, si basa sullo sviluppo di un insieme integrato di competenze di cittadinanza nel quale, tuttavia, è lecito riconoscerne una dominante adatta all’età del discente. Per esempio nelle Certificazioni Internazionali quella dominante è lo sviluppo della capacità comunicativa in lingua straniera dal livello pre</w:t>
      </w:r>
      <w:r w:rsidR="001762FF" w:rsidRPr="001762FF">
        <w:t>-</w:t>
      </w:r>
      <w:r w:rsidRPr="001762FF">
        <w:t>intermedi</w:t>
      </w:r>
      <w:r w:rsidR="001762FF" w:rsidRPr="001762FF">
        <w:t>o</w:t>
      </w:r>
      <w:r w:rsidRPr="001762FF">
        <w:t xml:space="preserve"> caratteristico del primo anno di corso e del PET a quello avanzato che gli alunni devono conseguire nel triennio. </w:t>
      </w:r>
      <w:r w:rsidR="007A7F39">
        <w:t>L</w:t>
      </w:r>
      <w:r w:rsidRPr="001762FF">
        <w:t>’IMUN, invece, presuppon</w:t>
      </w:r>
      <w:r w:rsidR="007A7F39">
        <w:t>e</w:t>
      </w:r>
      <w:r w:rsidRPr="001762FF">
        <w:t xml:space="preserve"> una buona competenza linguistica dato che simula i lavori del Model United Nations</w:t>
      </w:r>
      <w:r w:rsidR="00984924">
        <w:t xml:space="preserve"> e</w:t>
      </w:r>
      <w:r w:rsidRPr="001762FF">
        <w:t>, di conseguenza</w:t>
      </w:r>
      <w:r w:rsidR="00984924">
        <w:t>,</w:t>
      </w:r>
      <w:r w:rsidRPr="001762FF">
        <w:t xml:space="preserve"> sviluppa tutte le competenze sociali e civiche</w:t>
      </w:r>
      <w:r w:rsidR="007A7F39">
        <w:t>.</w:t>
      </w:r>
    </w:p>
    <w:p w14:paraId="1EA7176C" w14:textId="01F5684B" w:rsidR="0057364B" w:rsidRPr="0041758B" w:rsidRDefault="007A7F39">
      <w:pPr>
        <w:jc w:val="both"/>
      </w:pPr>
      <w:r>
        <w:t xml:space="preserve">Quest’anno, inoltre, il Dipartimento ha indetto un Concorso di Scrittura Creativa in lingua inglese aperto a tutte le classi e suddiviso in tre sezioni: Racconto breve/ Poesie/ Canzoni. </w:t>
      </w:r>
      <w:r w:rsidR="0041758B">
        <w:t>Il progetto è intitolato “</w:t>
      </w:r>
      <w:r w:rsidR="0041758B" w:rsidRPr="0041758B">
        <w:rPr>
          <w:i/>
          <w:iCs/>
        </w:rPr>
        <w:t>Tania Sciortino</w:t>
      </w:r>
      <w:r w:rsidR="0041758B">
        <w:rPr>
          <w:i/>
          <w:iCs/>
        </w:rPr>
        <w:t>”</w:t>
      </w:r>
      <w:r w:rsidR="0041758B">
        <w:t xml:space="preserve"> in memoria della collega scomparsa l’anno scorso. </w:t>
      </w:r>
    </w:p>
    <w:p w14:paraId="7E09D5AB" w14:textId="1D61DB64" w:rsidR="0041758B" w:rsidRDefault="002222C4">
      <w:pPr>
        <w:jc w:val="both"/>
      </w:pPr>
      <w:r w:rsidRPr="001762FF">
        <w:t>Nel corso di quest’anno scolastico</w:t>
      </w:r>
      <w:r w:rsidR="007A7F39">
        <w:t>, sebbene l’emergenza sanitaria non sia ancora superata,</w:t>
      </w:r>
      <w:r w:rsidRPr="001762FF">
        <w:t xml:space="preserve"> </w:t>
      </w:r>
      <w:r w:rsidR="007A7F39">
        <w:t>le lezioni si svolgono tutte in presenza e il Dipartimento ha ricevuto il supporto di un docente Covid che ha reso possibile utilizzare di nuovo il Laboratorio</w:t>
      </w:r>
      <w:r w:rsidR="006B3463">
        <w:t xml:space="preserve"> e consentire la preparazione alle Prove Invalsi</w:t>
      </w:r>
      <w:r w:rsidR="000E0965">
        <w:t xml:space="preserve"> delle classi quinte. Per questa ragione nel Primo Periodo si è data priorità alle classi quinte e quarte. Successivamente, si organizzerà l’orario in modo da permettere l’utilizzo del laboratorio alle altre classi, a discrezione del docente. </w:t>
      </w:r>
    </w:p>
    <w:p w14:paraId="713A43BE" w14:textId="7C858E2C" w:rsidR="0070642C" w:rsidRPr="001762FF" w:rsidRDefault="007A7F39" w:rsidP="0070642C">
      <w:pPr>
        <w:jc w:val="both"/>
      </w:pPr>
      <w:r>
        <w:t xml:space="preserve"> </w:t>
      </w:r>
      <w:r w:rsidR="006B3463">
        <w:t xml:space="preserve">Per quel che concerne </w:t>
      </w:r>
      <w:r w:rsidR="002222C4" w:rsidRPr="001762FF">
        <w:t>l’insegnamento dell’Educazione Civica</w:t>
      </w:r>
      <w:r w:rsidR="006B3463">
        <w:t>, introdotto l’anno scorso</w:t>
      </w:r>
      <w:r w:rsidR="00C532DE">
        <w:t>,</w:t>
      </w:r>
      <w:r w:rsidR="006B3463">
        <w:t xml:space="preserve"> il Dipartimento di </w:t>
      </w:r>
      <w:r w:rsidR="000E0965">
        <w:t>L</w:t>
      </w:r>
      <w:r w:rsidR="006B3463">
        <w:t xml:space="preserve">ingue si </w:t>
      </w:r>
      <w:r w:rsidR="002222C4" w:rsidRPr="001762FF">
        <w:t>impegna a dare una dimensione internazionale a vari livelli, dal primo al quinto anno di corso</w:t>
      </w:r>
      <w:r w:rsidR="0041758B">
        <w:t>,</w:t>
      </w:r>
      <w:r w:rsidR="002222C4" w:rsidRPr="001762FF">
        <w:t xml:space="preserve"> in collaborazione con i Consigli di Classe. </w:t>
      </w:r>
      <w:r w:rsidR="00E5527D" w:rsidRPr="001762FF">
        <w:t>In quest’ottica</w:t>
      </w:r>
      <w:r w:rsidR="00931FD3">
        <w:t xml:space="preserve"> e tenendo nella giusta considerazione l’adesione della scuola alla rete Scuole Green deliberata dal Collegio Docenti nella seduta del 10/09/2021scorso,</w:t>
      </w:r>
      <w:r w:rsidR="00E5527D" w:rsidRPr="001762FF">
        <w:t xml:space="preserve"> ciascuna docente si impegna a favorire la discussione su almeno uno dei seguenti “global issues”: i cambiamenti climatici, il progresso sostenibile, le migrazioni, lo status giuridico del rifugiato politico e della donna nella società occidentale e nelle nazioni in via di sviluppo. Inoltre, si potrà prendere nella giusta considerazione le politiche di contrasto alla povertà e al processo d’invecchiamento nella società occidentale con attenzione alla realtà locale, nazionale e internazionale. Ciascuna delle suddette questioni può diventare parte integrante dell’insegnamento della Educazione Civica, il quale viene così arricchito da una dimensione internazionale</w:t>
      </w:r>
      <w:r w:rsidR="00EF27D0">
        <w:t>.</w:t>
      </w:r>
    </w:p>
    <w:p w14:paraId="09A68CAF" w14:textId="39DBA1C4" w:rsidR="008919BF" w:rsidRPr="001762FF" w:rsidRDefault="002222C4">
      <w:pPr>
        <w:jc w:val="both"/>
      </w:pPr>
      <w:r w:rsidRPr="001762FF">
        <w:t>Inoltre</w:t>
      </w:r>
      <w:r w:rsidR="00E43860" w:rsidRPr="001762FF">
        <w:t>,</w:t>
      </w:r>
      <w:r w:rsidRPr="001762FF">
        <w:t xml:space="preserve"> tutte le docenti sono disponibili a dare il proprio contributo allo svolgimento di altre eventuali attività multidisciplinari atte a sviluppare nel discente la consapevolezza della trasversalità dell’azione educativa e/o la preparazione del colloquio multidisciplinare del Nuovo Esame di Stato.</w:t>
      </w:r>
    </w:p>
    <w:p w14:paraId="42F22198" w14:textId="6FB28F85" w:rsidR="008919BF" w:rsidRDefault="002222C4" w:rsidP="00E5527D">
      <w:pPr>
        <w:jc w:val="both"/>
      </w:pPr>
      <w:r w:rsidRPr="001762FF">
        <w:t>Per valorizzare tutte le proposte progettuali il Dipartimento s’impegna inoltre, là dove possibile,</w:t>
      </w:r>
      <w:r w:rsidR="00717D7F" w:rsidRPr="001762FF">
        <w:t xml:space="preserve"> </w:t>
      </w:r>
      <w:r w:rsidRPr="001762FF">
        <w:t xml:space="preserve">e </w:t>
      </w:r>
      <w:r w:rsidR="006B3463">
        <w:t xml:space="preserve">ancora </w:t>
      </w:r>
      <w:r w:rsidRPr="001762FF">
        <w:t>per quest’anno online,</w:t>
      </w:r>
      <w:r w:rsidR="00717D7F" w:rsidRPr="001762FF">
        <w:t xml:space="preserve"> </w:t>
      </w:r>
      <w:r w:rsidRPr="001762FF">
        <w:t>a condividere le esperienze più significative.</w:t>
      </w:r>
    </w:p>
    <w:p w14:paraId="3038DC46" w14:textId="3EAEB9EC" w:rsidR="004E7E08" w:rsidRPr="001762FF" w:rsidRDefault="00984924" w:rsidP="00E5527D">
      <w:pPr>
        <w:jc w:val="both"/>
      </w:pPr>
      <w:r>
        <w:t>.</w:t>
      </w:r>
    </w:p>
    <w:p w14:paraId="1A9B83EA" w14:textId="552A9D80" w:rsidR="00E5527D" w:rsidRPr="001762FF" w:rsidRDefault="00E5527D" w:rsidP="00E5527D">
      <w:pPr>
        <w:jc w:val="center"/>
        <w:rPr>
          <w:b/>
          <w:bCs/>
        </w:rPr>
      </w:pPr>
      <w:r w:rsidRPr="001762FF">
        <w:rPr>
          <w:b/>
          <w:bCs/>
        </w:rPr>
        <w:t>B</w:t>
      </w:r>
      <w:r w:rsidR="00CC2C0C" w:rsidRPr="001762FF">
        <w:rPr>
          <w:b/>
          <w:bCs/>
        </w:rPr>
        <w:t>IENNIO</w:t>
      </w:r>
    </w:p>
    <w:p w14:paraId="5DFF8B40" w14:textId="77777777" w:rsidR="008919BF" w:rsidRPr="001762FF" w:rsidRDefault="008919BF">
      <w:pPr>
        <w:jc w:val="center"/>
        <w:rPr>
          <w:highlight w:val="yellow"/>
        </w:rPr>
      </w:pPr>
    </w:p>
    <w:p w14:paraId="2F8DF795" w14:textId="46FB7AB4" w:rsidR="008919BF" w:rsidRPr="001762FF" w:rsidRDefault="002222C4">
      <w:pPr>
        <w:jc w:val="both"/>
        <w:rPr>
          <w:b/>
        </w:rPr>
      </w:pPr>
      <w:r w:rsidRPr="001762FF">
        <w:rPr>
          <w:b/>
        </w:rPr>
        <w:t>Obiettivi Formativi,</w:t>
      </w:r>
      <w:r w:rsidR="00717D7F" w:rsidRPr="001762FF">
        <w:rPr>
          <w:b/>
        </w:rPr>
        <w:t xml:space="preserve"> </w:t>
      </w:r>
      <w:r w:rsidRPr="001762FF">
        <w:rPr>
          <w:b/>
        </w:rPr>
        <w:t>Competenze di Cittadinanza e Soft-skills</w:t>
      </w:r>
    </w:p>
    <w:p w14:paraId="745FE718" w14:textId="3B1271E7" w:rsidR="008919BF" w:rsidRPr="001762FF" w:rsidRDefault="002222C4">
      <w:pPr>
        <w:jc w:val="both"/>
      </w:pPr>
      <w:r w:rsidRPr="001762FF">
        <w:t>Il processo di language-learning viene articolato in modo tale che il discente sia naturalmente stimolato a raggiungere gli obiettivi formativi tradizionali e ad acquisire progressiva consapevolezza della necessità di   sviluppare di pari passo le competenze di cittadinanza e le</w:t>
      </w:r>
      <w:r w:rsidRPr="001762FF">
        <w:rPr>
          <w:i/>
        </w:rPr>
        <w:t xml:space="preserve"> soft-</w:t>
      </w:r>
      <w:r w:rsidRPr="001762FF">
        <w:rPr>
          <w:i/>
        </w:rPr>
        <w:lastRenderedPageBreak/>
        <w:t xml:space="preserve">skills </w:t>
      </w:r>
      <w:r w:rsidRPr="001762FF">
        <w:t>che lo renderanno una persona più matura, responsabile e competitiva nel mondo del lavoro. Pertanto</w:t>
      </w:r>
      <w:r w:rsidR="00717D7F" w:rsidRPr="001762FF">
        <w:t xml:space="preserve"> </w:t>
      </w:r>
      <w:r w:rsidR="00C55558" w:rsidRPr="001762FF">
        <w:t xml:space="preserve">gli obiettivi </w:t>
      </w:r>
      <w:r w:rsidR="00717D7F" w:rsidRPr="001762FF">
        <w:t>sono</w:t>
      </w:r>
      <w:r w:rsidR="00C55558" w:rsidRPr="001762FF">
        <w:t xml:space="preserve"> i seguenti</w:t>
      </w:r>
      <w:r w:rsidRPr="001762FF">
        <w:t xml:space="preserve">: </w:t>
      </w:r>
    </w:p>
    <w:p w14:paraId="1E316700" w14:textId="77777777" w:rsidR="008919BF" w:rsidRPr="001762FF" w:rsidRDefault="002222C4">
      <w:pPr>
        <w:jc w:val="both"/>
      </w:pPr>
      <w:r w:rsidRPr="001762FF">
        <w:rPr>
          <w:b/>
        </w:rPr>
        <w:t>a)</w:t>
      </w:r>
      <w:r w:rsidRPr="001762FF">
        <w:t xml:space="preserve"> il rinforzo della fiducia in sé stessi come discenti e la corretta partecipazione alle attività svolte in classe diventano parte integrante dell’acquisizione di competenze di cittadinanza e “</w:t>
      </w:r>
      <w:r w:rsidRPr="001762FF">
        <w:rPr>
          <w:i/>
        </w:rPr>
        <w:t>soft skills”</w:t>
      </w:r>
      <w:r w:rsidRPr="001762FF">
        <w:t xml:space="preserve"> quali la costruzione del sé, dell’identità personale e della capacità d’interagire con i compagni di classe e/o altri studenti nel caso di attività interclasse o di altre esperienze formative;</w:t>
      </w:r>
    </w:p>
    <w:p w14:paraId="68493866" w14:textId="77777777" w:rsidR="008919BF" w:rsidRPr="001762FF" w:rsidRDefault="002222C4">
      <w:pPr>
        <w:jc w:val="both"/>
      </w:pPr>
      <w:r w:rsidRPr="001762FF">
        <w:rPr>
          <w:b/>
        </w:rPr>
        <w:t>b)</w:t>
      </w:r>
      <w:r w:rsidRPr="001762FF">
        <w:t xml:space="preserve"> l’acquisizione di un valido metodo di studio viene presentata e realizzata attraverso l’impegno quotidiano ad imparare a imparare e ad assumere, di conseguenza, l’atteggiamento positivo di “</w:t>
      </w:r>
      <w:r w:rsidRPr="001762FF">
        <w:rPr>
          <w:i/>
        </w:rPr>
        <w:t>life-long learner</w:t>
      </w:r>
      <w:r w:rsidRPr="001762FF">
        <w:t>”;</w:t>
      </w:r>
    </w:p>
    <w:p w14:paraId="5C05933E" w14:textId="1499BD59" w:rsidR="008919BF" w:rsidRPr="001762FF" w:rsidRDefault="002222C4">
      <w:pPr>
        <w:jc w:val="both"/>
      </w:pPr>
      <w:r w:rsidRPr="001762FF">
        <w:rPr>
          <w:b/>
        </w:rPr>
        <w:t>c)</w:t>
      </w:r>
      <w:r w:rsidRPr="001762FF">
        <w:t xml:space="preserve"> il rispetto di sé e degli altri, delle istituzioni e dell’ambiente viene sviluppato attraverso l’incoraggiamento ad offrire il proprio contributo alla soluzione dei problemi, oltre a cominciare a sviluppare la capacità di </w:t>
      </w:r>
      <w:r w:rsidRPr="001762FF">
        <w:rPr>
          <w:i/>
        </w:rPr>
        <w:t>critical thinking</w:t>
      </w:r>
      <w:r w:rsidRPr="001762FF">
        <w:t>, cioè comunicare</w:t>
      </w:r>
      <w:r w:rsidR="001762FF" w:rsidRPr="001762FF">
        <w:t>,</w:t>
      </w:r>
      <w:r w:rsidRPr="001762FF">
        <w:t xml:space="preserve"> acquisire e interpretare l’informazione e a individuare collegamenti e relazioni</w:t>
      </w:r>
      <w:r w:rsidR="00E43860" w:rsidRPr="001762FF">
        <w:t>. Tutto questo impegno contribuisce alla crescita dell’alunno e alla su</w:t>
      </w:r>
      <w:r w:rsidR="00E33ADE" w:rsidRPr="001762FF">
        <w:t>a</w:t>
      </w:r>
      <w:r w:rsidR="00E43860" w:rsidRPr="001762FF">
        <w:t xml:space="preserve"> progressiva </w:t>
      </w:r>
      <w:r w:rsidR="00E33ADE" w:rsidRPr="001762FF">
        <w:t>consapevolezza d</w:t>
      </w:r>
      <w:r w:rsidR="003263B7" w:rsidRPr="001762FF">
        <w:t>ell’importanza di</w:t>
      </w:r>
      <w:r w:rsidR="00E33ADE" w:rsidRPr="001762FF">
        <w:t xml:space="preserve"> svolgere un ruolo attivo nella società</w:t>
      </w:r>
      <w:r w:rsidR="00AF5218" w:rsidRPr="001762FF">
        <w:t>.</w:t>
      </w:r>
      <w:r w:rsidR="00E33ADE" w:rsidRPr="001762FF">
        <w:t xml:space="preserve"> </w:t>
      </w:r>
    </w:p>
    <w:p w14:paraId="5CEEAAD5" w14:textId="13047A48" w:rsidR="008919BF" w:rsidRPr="001762FF" w:rsidRDefault="002222C4">
      <w:pPr>
        <w:jc w:val="both"/>
      </w:pPr>
      <w:r w:rsidRPr="001762FF">
        <w:rPr>
          <w:b/>
        </w:rPr>
        <w:t>d)</w:t>
      </w:r>
      <w:r w:rsidRPr="001762FF">
        <w:t xml:space="preserve"> l’impegno a comunicare in modo chiaro e a partecipare ad attività di gruppo o da svolgere in coppia è uno stimolo alla collaborazione e, se necessario, al supporto, cosicché incentivano nel discente la capacità di risolvere problemi e ad assumere un comportamento sempre più autonomo e responsabile.</w:t>
      </w:r>
      <w:r w:rsidR="00717D7F" w:rsidRPr="001762FF">
        <w:t xml:space="preserve"> Queste attività si abbinano naturalmente allo sviluppo delle competenze digitali</w:t>
      </w:r>
      <w:r w:rsidR="00E33ADE" w:rsidRPr="001762FF">
        <w:t>.</w:t>
      </w:r>
    </w:p>
    <w:p w14:paraId="20EC5BF9" w14:textId="026CBEF6" w:rsidR="008919BF" w:rsidRPr="00561AE7" w:rsidRDefault="002222C4">
      <w:pPr>
        <w:jc w:val="both"/>
      </w:pPr>
      <w:r w:rsidRPr="001762FF">
        <w:t>Il discente è al centro del processo di language-learning e, per dare ad ogni docente la più ampia autonomia d’insegnamento, il Dipartimento</w:t>
      </w:r>
      <w:r w:rsidR="00717D7F" w:rsidRPr="001762FF">
        <w:t xml:space="preserve"> </w:t>
      </w:r>
      <w:r w:rsidRPr="001762FF">
        <w:t xml:space="preserve">l’anno scorso ha ritenuto opportuno permettere di </w:t>
      </w:r>
      <w:r w:rsidR="006B3463">
        <w:t>adottare</w:t>
      </w:r>
      <w:r w:rsidRPr="001762FF">
        <w:t xml:space="preserve"> anche un altro libro di testo</w:t>
      </w:r>
      <w:r w:rsidR="006B3463">
        <w:t xml:space="preserve"> </w:t>
      </w:r>
      <w:r w:rsidR="006B3463" w:rsidRPr="006B3463">
        <w:rPr>
          <w:i/>
          <w:iCs/>
        </w:rPr>
        <w:t>“My Voice”</w:t>
      </w:r>
      <w:r w:rsidR="006B3463">
        <w:t xml:space="preserve"> della Pearson</w:t>
      </w:r>
      <w:r w:rsidRPr="001762FF">
        <w:t xml:space="preserve">, oltre a </w:t>
      </w:r>
      <w:r w:rsidR="006B3463">
        <w:t>“</w:t>
      </w:r>
      <w:r w:rsidR="006B3463" w:rsidRPr="00561AE7">
        <w:rPr>
          <w:i/>
          <w:iCs/>
        </w:rPr>
        <w:t>Language For Life”</w:t>
      </w:r>
      <w:r w:rsidR="006B3463">
        <w:t xml:space="preserve"> OUP già in uso.  In </w:t>
      </w:r>
      <w:r w:rsidR="00561AE7">
        <w:t>a</w:t>
      </w:r>
      <w:r w:rsidR="006B3463">
        <w:t>lcun</w:t>
      </w:r>
      <w:r w:rsidR="00561AE7">
        <w:t>e</w:t>
      </w:r>
      <w:r w:rsidR="006B3463">
        <w:t xml:space="preserve"> classi seconde </w:t>
      </w:r>
      <w:r w:rsidR="00561AE7">
        <w:t>viene usato “</w:t>
      </w:r>
      <w:r w:rsidR="00561AE7" w:rsidRPr="00561AE7">
        <w:rPr>
          <w:i/>
          <w:iCs/>
        </w:rPr>
        <w:t>Language For Life</w:t>
      </w:r>
      <w:r w:rsidR="00561AE7">
        <w:rPr>
          <w:i/>
          <w:iCs/>
        </w:rPr>
        <w:t xml:space="preserve">” </w:t>
      </w:r>
      <w:r w:rsidR="00561AE7">
        <w:t>B2</w:t>
      </w:r>
      <w:r w:rsidR="00561AE7" w:rsidRPr="00561AE7">
        <w:rPr>
          <w:i/>
          <w:iCs/>
        </w:rPr>
        <w:t xml:space="preserve"> </w:t>
      </w:r>
      <w:r w:rsidR="00561AE7">
        <w:t>a scorrimento, mentre in altre è</w:t>
      </w:r>
      <w:r w:rsidR="0041758B">
        <w:t xml:space="preserve"> in uso, </w:t>
      </w:r>
      <w:r w:rsidR="00561AE7">
        <w:t>ancora</w:t>
      </w:r>
      <w:r w:rsidR="0041758B">
        <w:t xml:space="preserve"> per quest’anno</w:t>
      </w:r>
      <w:r w:rsidR="00561AE7">
        <w:t xml:space="preserve"> </w:t>
      </w:r>
      <w:r w:rsidR="00561AE7" w:rsidRPr="00561AE7">
        <w:rPr>
          <w:i/>
          <w:iCs/>
        </w:rPr>
        <w:t>Talent 3</w:t>
      </w:r>
      <w:r w:rsidR="00561AE7">
        <w:t xml:space="preserve"> CUP</w:t>
      </w:r>
    </w:p>
    <w:p w14:paraId="32870ACF" w14:textId="3D56F93C" w:rsidR="008919BF" w:rsidRPr="001762FF" w:rsidRDefault="002222C4">
      <w:pPr>
        <w:jc w:val="both"/>
      </w:pPr>
      <w:r w:rsidRPr="001762FF">
        <w:t xml:space="preserve">Ne segue che ciascuna docente, pur essendo libera di seguire il percorso che ritiene migliore, deve impegnarsi a raggiungere gli stessi obiettivi didattici in termini di conoscenze e competenze. </w:t>
      </w:r>
    </w:p>
    <w:p w14:paraId="01B67534" w14:textId="0670079A" w:rsidR="008919BF" w:rsidRPr="001762FF" w:rsidRDefault="002222C4">
      <w:pPr>
        <w:jc w:val="both"/>
      </w:pPr>
      <w:r w:rsidRPr="001762FF">
        <w:t>Per chiarezza espositiva si presenta</w:t>
      </w:r>
      <w:r w:rsidR="001762FF" w:rsidRPr="001762FF">
        <w:t xml:space="preserve"> </w:t>
      </w:r>
      <w:r w:rsidR="004E765D" w:rsidRPr="001762FF">
        <w:t xml:space="preserve">prima il Livello di Competenze nella tabella Common European </w:t>
      </w:r>
      <w:proofErr w:type="gramStart"/>
      <w:r w:rsidR="004E765D" w:rsidRPr="001762FF">
        <w:t xml:space="preserve">Framework </w:t>
      </w:r>
      <w:r w:rsidR="0041758B">
        <w:t>.</w:t>
      </w:r>
      <w:proofErr w:type="gramEnd"/>
    </w:p>
    <w:p w14:paraId="5464E501" w14:textId="20E696D8" w:rsidR="008919BF" w:rsidRPr="001762FF" w:rsidRDefault="002222C4">
      <w:pPr>
        <w:jc w:val="both"/>
      </w:pPr>
      <w:r w:rsidRPr="001762FF">
        <w:t xml:space="preserve">Il livello medio di partenza è il Livello A2, descritto nella tabella Common European Framework ci </w:t>
      </w:r>
      <w:proofErr w:type="gramStart"/>
      <w:r w:rsidRPr="001762FF">
        <w:t>possono  sono</w:t>
      </w:r>
      <w:proofErr w:type="gramEnd"/>
      <w:r w:rsidRPr="001762FF">
        <w:t xml:space="preserve"> però alcuni principianti (Livello A1) e altri alunni</w:t>
      </w:r>
      <w:r w:rsidR="00717D7F" w:rsidRPr="001762FF">
        <w:t xml:space="preserve"> che già si avvicinano al</w:t>
      </w:r>
      <w:r w:rsidRPr="001762FF">
        <w:t xml:space="preserve"> Livello</w:t>
      </w:r>
      <w:r w:rsidR="00717D7F" w:rsidRPr="001762FF">
        <w:t xml:space="preserve"> B1, come risulta dalle </w:t>
      </w:r>
      <w:r w:rsidR="000A39B1" w:rsidRPr="001762FF">
        <w:t xml:space="preserve"> prime </w:t>
      </w:r>
      <w:r w:rsidR="00717D7F" w:rsidRPr="001762FF">
        <w:t>verifiche</w:t>
      </w:r>
      <w:r w:rsidR="000A39B1" w:rsidRPr="001762FF">
        <w:t xml:space="preserve"> informali e/o test d’ingresso.</w:t>
      </w:r>
      <w:r w:rsidR="00717D7F" w:rsidRPr="001762FF">
        <w:t xml:space="preserve"> </w:t>
      </w:r>
      <w:r w:rsidRPr="001762FF">
        <w:t xml:space="preserve"> In un’ottica d’inclusione ogni docente avvierà le attività di recupero che ritiene più opportune per il suo gruppo classe, ma il profilo atteso rimane il Livello B1, dato che è sempre più necessario potenziare la competenza linguistica degli alunni.</w:t>
      </w:r>
    </w:p>
    <w:p w14:paraId="3DB227C3" w14:textId="77777777" w:rsidR="008919BF" w:rsidRPr="001762FF" w:rsidRDefault="008919BF"/>
    <w:tbl>
      <w:tblPr>
        <w:tblW w:w="9072" w:type="dxa"/>
        <w:tblInd w:w="354" w:type="dxa"/>
        <w:tblCellMar>
          <w:left w:w="70" w:type="dxa"/>
          <w:right w:w="70" w:type="dxa"/>
        </w:tblCellMar>
        <w:tblLook w:val="01E0" w:firstRow="1" w:lastRow="1" w:firstColumn="1" w:lastColumn="1" w:noHBand="0" w:noVBand="0"/>
      </w:tblPr>
      <w:tblGrid>
        <w:gridCol w:w="997"/>
        <w:gridCol w:w="8075"/>
      </w:tblGrid>
      <w:tr w:rsidR="008919BF" w:rsidRPr="001762FF" w14:paraId="1F655825" w14:textId="77777777">
        <w:trPr>
          <w:trHeight w:val="1727"/>
        </w:trPr>
        <w:tc>
          <w:tcPr>
            <w:tcW w:w="9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6AC39DB" w14:textId="77777777" w:rsidR="008919BF" w:rsidRPr="001762FF" w:rsidRDefault="002222C4">
            <w:r w:rsidRPr="001762FF">
              <w:t xml:space="preserve">Livello A1:  </w:t>
            </w:r>
          </w:p>
        </w:tc>
        <w:tc>
          <w:tcPr>
            <w:tcW w:w="8074" w:type="dxa"/>
            <w:tcBorders>
              <w:top w:val="single" w:sz="4" w:space="0" w:color="000000"/>
              <w:left w:val="single" w:sz="4" w:space="0" w:color="000000"/>
              <w:bottom w:val="single" w:sz="4" w:space="0" w:color="000000"/>
              <w:right w:val="single" w:sz="4" w:space="0" w:color="000000"/>
            </w:tcBorders>
          </w:tcPr>
          <w:p w14:paraId="4834747A" w14:textId="77777777" w:rsidR="008919BF" w:rsidRPr="001762FF" w:rsidRDefault="002222C4">
            <w:pPr>
              <w:jc w:val="both"/>
            </w:pPr>
            <w:r w:rsidRPr="001762FF">
              <w:t xml:space="preserve">Lo studente riesce a comprendere e utilizzare espressioni familiari di uso quotidiano e formule molto comuni per soddisfare bisogni di tipo concreto. Sa presentare </w:t>
            </w:r>
            <w:proofErr w:type="gramStart"/>
            <w:r w:rsidRPr="001762FF">
              <w:t>se</w:t>
            </w:r>
            <w:proofErr w:type="gramEnd"/>
            <w:r w:rsidRPr="001762FF">
              <w:t xml:space="preserve"> stesso/a e altri ed è in grado di porre domande su dati personali e rispondere a domande analoghe (il luogo dove abita, le persone che conosce, le cose che possiede). È in grado di interagire in modo semplice purché l’interlocutore parli lentamente e chiaramente.</w:t>
            </w:r>
          </w:p>
        </w:tc>
      </w:tr>
      <w:tr w:rsidR="008919BF" w:rsidRPr="001762FF" w14:paraId="694DD310" w14:textId="77777777">
        <w:trPr>
          <w:trHeight w:val="2023"/>
        </w:trPr>
        <w:tc>
          <w:tcPr>
            <w:tcW w:w="9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DF34588" w14:textId="77777777" w:rsidR="008919BF" w:rsidRPr="001762FF" w:rsidRDefault="002222C4">
            <w:r w:rsidRPr="001762FF">
              <w:t>Livello A2:</w:t>
            </w:r>
          </w:p>
        </w:tc>
        <w:tc>
          <w:tcPr>
            <w:tcW w:w="8074" w:type="dxa"/>
            <w:tcBorders>
              <w:top w:val="single" w:sz="4" w:space="0" w:color="000000"/>
              <w:left w:val="single" w:sz="4" w:space="0" w:color="000000"/>
              <w:bottom w:val="single" w:sz="4" w:space="0" w:color="000000"/>
              <w:right w:val="single" w:sz="4" w:space="0" w:color="000000"/>
            </w:tcBorders>
          </w:tcPr>
          <w:p w14:paraId="48BF2DD3" w14:textId="77777777" w:rsidR="008919BF" w:rsidRPr="001762FF" w:rsidRDefault="002222C4">
            <w:pPr>
              <w:jc w:val="both"/>
            </w:pPr>
            <w:r w:rsidRPr="001762FF">
              <w:t>Lo studente riesce a comprendere frasi isolate ed espressioni di uso frequente relative ad ambiti di immediata rilevanza (ad es. informazioni di base sulla persona e sulla famiglia, acquisti, geografia locale, lavoro). Riesce a comunicare in attività semplici e di routine che richiedono solo uno scambio di informazioni semplice e diretto su argomenti familiari e abituali. Riesce a descrivere in termini semplici aspetti del proprio vissuto e del proprio ambiente ed elementi che si riferiscono a bisogni immediati.</w:t>
            </w:r>
          </w:p>
        </w:tc>
      </w:tr>
      <w:tr w:rsidR="008919BF" w:rsidRPr="001762FF" w14:paraId="3217B351" w14:textId="77777777">
        <w:trPr>
          <w:trHeight w:val="2023"/>
        </w:trPr>
        <w:tc>
          <w:tcPr>
            <w:tcW w:w="9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9A6FDBA" w14:textId="77777777" w:rsidR="008919BF" w:rsidRPr="001762FF" w:rsidRDefault="002222C4">
            <w:r w:rsidRPr="001762FF">
              <w:lastRenderedPageBreak/>
              <w:t xml:space="preserve">Livello </w:t>
            </w:r>
          </w:p>
          <w:p w14:paraId="4660BE82" w14:textId="77777777" w:rsidR="008919BF" w:rsidRPr="001762FF" w:rsidRDefault="002222C4">
            <w:r w:rsidRPr="001762FF">
              <w:t>B 1</w:t>
            </w:r>
          </w:p>
        </w:tc>
        <w:tc>
          <w:tcPr>
            <w:tcW w:w="8074" w:type="dxa"/>
            <w:tcBorders>
              <w:top w:val="single" w:sz="4" w:space="0" w:color="000000"/>
              <w:left w:val="single" w:sz="4" w:space="0" w:color="000000"/>
              <w:bottom w:val="single" w:sz="4" w:space="0" w:color="000000"/>
              <w:right w:val="single" w:sz="4" w:space="0" w:color="000000"/>
            </w:tcBorders>
          </w:tcPr>
          <w:p w14:paraId="08795753" w14:textId="77777777" w:rsidR="008919BF" w:rsidRPr="001762FF" w:rsidRDefault="002222C4">
            <w:pPr>
              <w:jc w:val="both"/>
            </w:pPr>
            <w:r w:rsidRPr="001762FF">
              <w:t xml:space="preserve">Lo studente è in grado di comprendere i punti essenziali di messaggi chiari in lingua standard su argomenti familiari che affronta normalmente al lavoro, a scuola, nel tempo libero </w:t>
            </w:r>
            <w:proofErr w:type="gramStart"/>
            <w:r w:rsidRPr="001762FF">
              <w:t>ecc..</w:t>
            </w:r>
            <w:proofErr w:type="gramEnd"/>
            <w:r w:rsidRPr="001762FF">
              <w:t xml:space="preserve"> Se la cava in molte situazioni che si possono presentare viaggiando in una regione dove si parla la lingua in questione. Sa produrre testi semplici e coerenti su argomenti che gli siano familiari o siano di suo interesse. È in grado di descrivere esperienze e avvenimenti, sogni, speranze, ambizioni, di esporre brevemente ragioni e dare spiegazioni su opinioni e progetti.</w:t>
            </w:r>
          </w:p>
        </w:tc>
      </w:tr>
    </w:tbl>
    <w:p w14:paraId="5246EBB0" w14:textId="77777777" w:rsidR="008919BF" w:rsidRPr="001762FF" w:rsidRDefault="008919BF"/>
    <w:p w14:paraId="1BA45439" w14:textId="65EB8E6F" w:rsidR="008E0393" w:rsidRPr="008E0393" w:rsidRDefault="007C294F" w:rsidP="008D5A12">
      <w:pPr>
        <w:shd w:val="clear" w:color="auto" w:fill="FFFFFF"/>
        <w:jc w:val="both"/>
        <w:rPr>
          <w:color w:val="000000" w:themeColor="text1"/>
        </w:rPr>
      </w:pPr>
      <w:r w:rsidRPr="001762FF">
        <w:rPr>
          <w:color w:val="000000" w:themeColor="text1"/>
        </w:rPr>
        <w:t xml:space="preserve">Segue la lista di </w:t>
      </w:r>
      <w:r w:rsidR="002222C4" w:rsidRPr="001762FF">
        <w:rPr>
          <w:color w:val="000000" w:themeColor="text1"/>
        </w:rPr>
        <w:t xml:space="preserve">funzioni comunicative con le quali </w:t>
      </w:r>
      <w:r w:rsidRPr="001762FF">
        <w:rPr>
          <w:color w:val="000000" w:themeColor="text1"/>
        </w:rPr>
        <w:t xml:space="preserve">il Dipartimento concorda che </w:t>
      </w:r>
      <w:r w:rsidR="002222C4" w:rsidRPr="001762FF">
        <w:rPr>
          <w:color w:val="000000" w:themeColor="text1"/>
        </w:rPr>
        <w:t>gli alunni</w:t>
      </w:r>
      <w:r w:rsidR="00F52F5C" w:rsidRPr="001762FF">
        <w:rPr>
          <w:color w:val="000000" w:themeColor="text1"/>
        </w:rPr>
        <w:t xml:space="preserve"> </w:t>
      </w:r>
      <w:r w:rsidR="002222C4" w:rsidRPr="001762FF">
        <w:rPr>
          <w:color w:val="000000" w:themeColor="text1"/>
        </w:rPr>
        <w:t>devono dimostrare di aver acquisito familiarità</w:t>
      </w:r>
      <w:r w:rsidR="004E765D" w:rsidRPr="001762FF">
        <w:rPr>
          <w:color w:val="000000" w:themeColor="text1"/>
        </w:rPr>
        <w:t xml:space="preserve"> rispettivamente nel primo e secondo anno di corso</w:t>
      </w:r>
      <w:r w:rsidR="008E0393">
        <w:rPr>
          <w:color w:val="000000" w:themeColor="text1"/>
        </w:rPr>
        <w:t xml:space="preserve">, dato che uno degli obiettivi primari è quello di stimolarli ad agire in determinate </w:t>
      </w:r>
      <w:r w:rsidR="008E0393" w:rsidRPr="008E0393">
        <w:rPr>
          <w:color w:val="222222"/>
        </w:rPr>
        <w:t>situazioni di vita reale</w:t>
      </w:r>
      <w:r w:rsidR="008E0393">
        <w:rPr>
          <w:color w:val="222222"/>
        </w:rPr>
        <w:t xml:space="preserve">, oltre ad acquisire familiarità </w:t>
      </w:r>
      <w:r w:rsidR="008E0393" w:rsidRPr="008E0393">
        <w:rPr>
          <w:color w:val="222222"/>
        </w:rPr>
        <w:t>con aree comuni di vocabolario con le quali devono acquisire familiarità.</w:t>
      </w:r>
    </w:p>
    <w:p w14:paraId="53E4E9B2" w14:textId="69C3E7E6" w:rsidR="008D5A12" w:rsidRPr="00D547DC" w:rsidRDefault="007C294F" w:rsidP="008D5A12">
      <w:pPr>
        <w:shd w:val="clear" w:color="auto" w:fill="FFFFFF"/>
        <w:jc w:val="both"/>
        <w:rPr>
          <w:color w:val="222222"/>
        </w:rPr>
      </w:pPr>
      <w:r w:rsidRPr="001762FF">
        <w:rPr>
          <w:color w:val="000000" w:themeColor="text1"/>
        </w:rPr>
        <w:t xml:space="preserve"> Nel rispetto dell’autonomia di ciascuna docente, si fa notare, tuttavia, che è sufficiente svolgere circa l’80 % delle sottoelencate funzioni, perché ciascuna deve essere libera di scegliere quelle che ritiene più idonee al proprio gruppo classe in base alla competenza linguistica degli alunni e ai loro interessi.</w:t>
      </w:r>
      <w:r w:rsidR="00B76A98" w:rsidRPr="001762FF">
        <w:rPr>
          <w:color w:val="000000" w:themeColor="text1"/>
        </w:rPr>
        <w:t xml:space="preserve"> </w:t>
      </w:r>
      <w:r w:rsidR="008D5A12">
        <w:rPr>
          <w:color w:val="000000" w:themeColor="text1"/>
        </w:rPr>
        <w:t xml:space="preserve">In alternativa, ciascuna docente </w:t>
      </w:r>
      <w:r w:rsidR="008D5A12" w:rsidRPr="00D547DC">
        <w:rPr>
          <w:color w:val="222222"/>
        </w:rPr>
        <w:t>può scegliere di indicare i Moduli / le unità didattiche del Libro di testo adottato, purché alla fine ci sia omogeneità nello svolgimento del programma, tenuto conto anche del fatto che ci saranno le Prove Comuni per le classi seconde.</w:t>
      </w:r>
    </w:p>
    <w:p w14:paraId="757BD213" w14:textId="62550B7A" w:rsidR="00B76A98" w:rsidRPr="001762FF" w:rsidRDefault="00B76A98" w:rsidP="000E0965">
      <w:pPr>
        <w:suppressAutoHyphens w:val="0"/>
        <w:jc w:val="both"/>
        <w:rPr>
          <w:color w:val="000000" w:themeColor="text1"/>
        </w:rPr>
      </w:pPr>
      <w:r w:rsidRPr="001762FF">
        <w:rPr>
          <w:color w:val="000000" w:themeColor="text1"/>
        </w:rPr>
        <w:t>Ino</w:t>
      </w:r>
      <w:r w:rsidR="008D5A12">
        <w:rPr>
          <w:color w:val="000000" w:themeColor="text1"/>
        </w:rPr>
        <w:t xml:space="preserve">ltre, </w:t>
      </w:r>
      <w:r w:rsidRPr="001762FF">
        <w:rPr>
          <w:color w:val="000000" w:themeColor="text1"/>
        </w:rPr>
        <w:t>per favorire</w:t>
      </w:r>
      <w:r w:rsidR="00E5527D" w:rsidRPr="001762FF">
        <w:rPr>
          <w:color w:val="000000" w:themeColor="text1"/>
        </w:rPr>
        <w:t xml:space="preserve"> </w:t>
      </w:r>
      <w:r w:rsidRPr="001762FF">
        <w:rPr>
          <w:color w:val="000000" w:themeColor="text1"/>
        </w:rPr>
        <w:t>una programmazione</w:t>
      </w:r>
      <w:r w:rsidR="004E765D" w:rsidRPr="001762FF">
        <w:rPr>
          <w:color w:val="000000" w:themeColor="text1"/>
        </w:rPr>
        <w:t xml:space="preserve"> </w:t>
      </w:r>
      <w:r w:rsidRPr="001762FF">
        <w:rPr>
          <w:color w:val="000000" w:themeColor="text1"/>
        </w:rPr>
        <w:t xml:space="preserve">inclusiva, </w:t>
      </w:r>
      <w:r w:rsidR="00F52F5C" w:rsidRPr="001762FF">
        <w:rPr>
          <w:color w:val="000000" w:themeColor="text1"/>
        </w:rPr>
        <w:t>c</w:t>
      </w:r>
      <w:r w:rsidRPr="001762FF">
        <w:rPr>
          <w:color w:val="000000" w:themeColor="text1"/>
        </w:rPr>
        <w:t>he vuole aprirsi alla didattica laboratoriale e basata su progetti, nell’arco dell’anno scolastico i singoli moduli potranno avere una diversa scansione cronologica.</w:t>
      </w:r>
    </w:p>
    <w:p w14:paraId="182D5C76" w14:textId="574C85BF" w:rsidR="008E0393" w:rsidRDefault="008E0393" w:rsidP="00431C17">
      <w:pPr>
        <w:jc w:val="both"/>
      </w:pPr>
    </w:p>
    <w:p w14:paraId="4296BD3F" w14:textId="7695478F" w:rsidR="00F87EF7" w:rsidRPr="008D5A12" w:rsidRDefault="00F87EF7" w:rsidP="008D5A12">
      <w:pPr>
        <w:jc w:val="center"/>
      </w:pPr>
      <w:r>
        <w:rPr>
          <w:b/>
          <w:bCs/>
        </w:rPr>
        <w:t>Primo anno di Corso</w:t>
      </w:r>
    </w:p>
    <w:p w14:paraId="2BE6F30E" w14:textId="77777777" w:rsidR="00F87EF7" w:rsidRDefault="00F87EF7" w:rsidP="00F87EF7">
      <w:pPr>
        <w:jc w:val="both"/>
        <w:rPr>
          <w:b/>
          <w:bCs/>
        </w:rPr>
      </w:pPr>
    </w:p>
    <w:p w14:paraId="56071968" w14:textId="77777777" w:rsidR="00F87EF7" w:rsidRDefault="00F87EF7" w:rsidP="00F87EF7">
      <w:pPr>
        <w:jc w:val="both"/>
        <w:rPr>
          <w:b/>
          <w:bCs/>
        </w:rPr>
      </w:pPr>
      <w:r>
        <w:rPr>
          <w:b/>
          <w:bCs/>
        </w:rPr>
        <w:t xml:space="preserve">Part 1 – Communicative Functions </w:t>
      </w:r>
    </w:p>
    <w:p w14:paraId="696682E5"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provenance and nationalities</w:t>
      </w:r>
    </w:p>
    <w:p w14:paraId="1CB87C69"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habitual actions.  How to talk about daily routine</w:t>
      </w:r>
    </w:p>
    <w:p w14:paraId="6C898D3A"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free time activities. How to express likes/ dislikes/ preferences.</w:t>
      </w:r>
    </w:p>
    <w:p w14:paraId="73FBD60A"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jobs and professions. How to express ability / unability</w:t>
      </w:r>
    </w:p>
    <w:p w14:paraId="1F4F3419"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Describing people: physical appearance, personality, clothes</w:t>
      </w:r>
    </w:p>
    <w:p w14:paraId="3C8E5D4D"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time: time phraseology / time zones</w:t>
      </w:r>
    </w:p>
    <w:p w14:paraId="3C9E31FB"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 xml:space="preserve">Asking for/ </w:t>
      </w:r>
      <w:proofErr w:type="gramStart"/>
      <w:r>
        <w:rPr>
          <w:rFonts w:ascii="Times New Roman" w:hAnsi="Times New Roman" w:cs="Times New Roman"/>
          <w:lang w:val="en-GB"/>
        </w:rPr>
        <w:t>Giving street</w:t>
      </w:r>
      <w:proofErr w:type="gramEnd"/>
      <w:r>
        <w:rPr>
          <w:rFonts w:ascii="Times New Roman" w:hAnsi="Times New Roman" w:cs="Times New Roman"/>
          <w:lang w:val="en-GB"/>
        </w:rPr>
        <w:t xml:space="preserve"> directions </w:t>
      </w:r>
    </w:p>
    <w:p w14:paraId="1BF05050"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past experiences. How to write a simple story</w:t>
      </w:r>
    </w:p>
    <w:p w14:paraId="6D45D6A4"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How long have you been working / surfing the net.?  How to describe actions that have been going on for some time</w:t>
      </w:r>
    </w:p>
    <w:p w14:paraId="2B4839A8"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 xml:space="preserve"> Talking about films and books. How to write brief reviews</w:t>
      </w:r>
    </w:p>
    <w:p w14:paraId="0CD8A10D"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Talking about sports: the most popular sports/ water/ winter / extreme sports</w:t>
      </w:r>
    </w:p>
    <w:p w14:paraId="6DA719FB" w14:textId="77777777" w:rsidR="00F87EF7" w:rsidRDefault="00F87EF7" w:rsidP="00F87EF7">
      <w:pPr>
        <w:pStyle w:val="Paragrafoelenco"/>
        <w:jc w:val="both"/>
        <w:rPr>
          <w:rFonts w:ascii="Times New Roman" w:hAnsi="Times New Roman" w:cs="Times New Roman"/>
          <w:lang w:val="en-GB"/>
        </w:rPr>
      </w:pPr>
      <w:r>
        <w:rPr>
          <w:rFonts w:ascii="Times New Roman" w:hAnsi="Times New Roman" w:cs="Times New Roman"/>
          <w:lang w:val="en-GB"/>
        </w:rPr>
        <w:t xml:space="preserve">Rules and equipment </w:t>
      </w:r>
    </w:p>
    <w:p w14:paraId="3E9C9D1B"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Making suggestions</w:t>
      </w:r>
    </w:p>
    <w:p w14:paraId="1943F671"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 xml:space="preserve">Relating antefacts in longer, more articulated stories. </w:t>
      </w:r>
    </w:p>
    <w:p w14:paraId="5F521A86"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 xml:space="preserve"> Describing landscapes, cities and natural disasters</w:t>
      </w:r>
    </w:p>
    <w:p w14:paraId="6BD07FD6" w14:textId="77777777" w:rsidR="00F87EF7" w:rsidRDefault="00F87EF7" w:rsidP="00F87EF7">
      <w:pPr>
        <w:pStyle w:val="Paragrafoelenco"/>
        <w:numPr>
          <w:ilvl w:val="0"/>
          <w:numId w:val="35"/>
        </w:numPr>
        <w:spacing w:after="160" w:line="259" w:lineRule="auto"/>
        <w:jc w:val="both"/>
        <w:rPr>
          <w:rFonts w:ascii="Times New Roman" w:hAnsi="Times New Roman" w:cs="Times New Roman"/>
          <w:lang w:val="en-GB"/>
        </w:rPr>
      </w:pPr>
      <w:r>
        <w:rPr>
          <w:rFonts w:ascii="Times New Roman" w:hAnsi="Times New Roman" w:cs="Times New Roman"/>
          <w:lang w:val="en-GB"/>
        </w:rPr>
        <w:t xml:space="preserve"> Trying to imagine the future and making predictions. How to express certainty / probability/ possibility in regard to the future.</w:t>
      </w:r>
    </w:p>
    <w:p w14:paraId="38C529EE" w14:textId="77777777" w:rsidR="00F87EF7" w:rsidRDefault="00F87EF7" w:rsidP="00F87EF7">
      <w:pPr>
        <w:jc w:val="both"/>
        <w:rPr>
          <w:b/>
          <w:bCs/>
          <w:lang w:val="en-GB"/>
        </w:rPr>
      </w:pPr>
      <w:r>
        <w:rPr>
          <w:b/>
          <w:bCs/>
          <w:lang w:val="en-GB"/>
        </w:rPr>
        <w:t xml:space="preserve">Part 2- Focus on Grammatical Elements and Linguistic Structures </w:t>
      </w:r>
    </w:p>
    <w:p w14:paraId="7EE66C98" w14:textId="77777777" w:rsidR="00F87EF7" w:rsidRDefault="00F87EF7" w:rsidP="00F87EF7">
      <w:pPr>
        <w:contextualSpacing/>
        <w:jc w:val="both"/>
      </w:pPr>
      <w:r>
        <w:t xml:space="preserve">I Pronomi Personali </w:t>
      </w:r>
      <w:proofErr w:type="gramStart"/>
      <w:r>
        <w:t>( soggetto</w:t>
      </w:r>
      <w:proofErr w:type="gramEnd"/>
      <w:r>
        <w:t xml:space="preserve"> e complemento)</w:t>
      </w:r>
    </w:p>
    <w:p w14:paraId="68E0FAF4" w14:textId="77777777" w:rsidR="00F87EF7" w:rsidRDefault="00F87EF7" w:rsidP="00F87EF7">
      <w:pPr>
        <w:contextualSpacing/>
        <w:jc w:val="both"/>
        <w:rPr>
          <w:lang w:val="en-US"/>
        </w:rPr>
      </w:pPr>
      <w:r>
        <w:rPr>
          <w:lang w:val="en-US"/>
        </w:rPr>
        <w:t xml:space="preserve">il verbo </w:t>
      </w:r>
      <w:r>
        <w:rPr>
          <w:b/>
          <w:lang w:val="en-US"/>
        </w:rPr>
        <w:t>To Be</w:t>
      </w:r>
      <w:r>
        <w:rPr>
          <w:lang w:val="en-US"/>
        </w:rPr>
        <w:t xml:space="preserve"> </w:t>
      </w:r>
      <w:proofErr w:type="gramStart"/>
      <w:r>
        <w:rPr>
          <w:lang w:val="en-US"/>
        </w:rPr>
        <w:t>( Forma</w:t>
      </w:r>
      <w:proofErr w:type="gramEnd"/>
      <w:r>
        <w:rPr>
          <w:lang w:val="en-US"/>
        </w:rPr>
        <w:t xml:space="preserve"> aff./ interr./.neg/)- There is /There are</w:t>
      </w:r>
    </w:p>
    <w:p w14:paraId="1A0846AC" w14:textId="77777777" w:rsidR="00F87EF7" w:rsidRDefault="00F87EF7" w:rsidP="00F87EF7">
      <w:pPr>
        <w:contextualSpacing/>
        <w:jc w:val="both"/>
      </w:pPr>
      <w:r>
        <w:t>Gli aggettivi e pronomi possessivi- il Genitivo Sassone: regola generale e casi particolari</w:t>
      </w:r>
    </w:p>
    <w:p w14:paraId="4A8BFAC4" w14:textId="77777777" w:rsidR="00F87EF7" w:rsidRDefault="00F87EF7" w:rsidP="00F87EF7">
      <w:pPr>
        <w:contextualSpacing/>
        <w:jc w:val="both"/>
      </w:pPr>
      <w:r>
        <w:t>Doppio Genitivo</w:t>
      </w:r>
    </w:p>
    <w:p w14:paraId="77201993" w14:textId="77777777" w:rsidR="00F87EF7" w:rsidRPr="0068475A" w:rsidRDefault="00F87EF7" w:rsidP="00F87EF7">
      <w:pPr>
        <w:contextualSpacing/>
        <w:jc w:val="both"/>
      </w:pPr>
      <w:r w:rsidRPr="00C60504">
        <w:rPr>
          <w:b/>
        </w:rPr>
        <w:t>Wh-</w:t>
      </w:r>
      <w:proofErr w:type="gramStart"/>
      <w:r w:rsidRPr="00C60504">
        <w:rPr>
          <w:b/>
        </w:rPr>
        <w:t>questions</w:t>
      </w:r>
      <w:r w:rsidRPr="00C60504">
        <w:t xml:space="preserve"> :</w:t>
      </w:r>
      <w:proofErr w:type="gramEnd"/>
      <w:r w:rsidRPr="00C60504">
        <w:t xml:space="preserve"> Who ?  </w:t>
      </w:r>
      <w:r>
        <w:rPr>
          <w:lang w:val="en-US"/>
        </w:rPr>
        <w:t xml:space="preserve">What? - </w:t>
      </w:r>
      <w:proofErr w:type="gramStart"/>
      <w:r>
        <w:rPr>
          <w:lang w:val="en-US"/>
        </w:rPr>
        <w:t>Why ?</w:t>
      </w:r>
      <w:proofErr w:type="gramEnd"/>
      <w:r>
        <w:rPr>
          <w:lang w:val="en-US"/>
        </w:rPr>
        <w:t xml:space="preserve"> </w:t>
      </w:r>
      <w:proofErr w:type="gramStart"/>
      <w:r w:rsidRPr="0068475A">
        <w:t>When?-</w:t>
      </w:r>
      <w:proofErr w:type="gramEnd"/>
      <w:r w:rsidRPr="0068475A">
        <w:t xml:space="preserve"> Where?</w:t>
      </w:r>
    </w:p>
    <w:p w14:paraId="25821D95" w14:textId="77777777" w:rsidR="00F87EF7" w:rsidRDefault="00F87EF7" w:rsidP="00F87EF7">
      <w:pPr>
        <w:contextualSpacing/>
        <w:jc w:val="both"/>
      </w:pPr>
      <w:r w:rsidRPr="0068475A">
        <w:lastRenderedPageBreak/>
        <w:t xml:space="preserve"> </w:t>
      </w:r>
      <w:proofErr w:type="gramStart"/>
      <w:r w:rsidRPr="00931FD3">
        <w:t>Whose ?</w:t>
      </w:r>
      <w:proofErr w:type="gramEnd"/>
      <w:r w:rsidRPr="00931FD3">
        <w:t xml:space="preserve"> </w:t>
      </w:r>
      <w:proofErr w:type="gramStart"/>
      <w:r>
        <w:t>Which ?</w:t>
      </w:r>
      <w:proofErr w:type="gramEnd"/>
    </w:p>
    <w:p w14:paraId="0BB5964D" w14:textId="77777777" w:rsidR="00F87EF7" w:rsidRDefault="00F87EF7" w:rsidP="00F87EF7">
      <w:pPr>
        <w:contextualSpacing/>
        <w:jc w:val="both"/>
      </w:pPr>
      <w:r>
        <w:t xml:space="preserve">Il verbo </w:t>
      </w:r>
      <w:r>
        <w:rPr>
          <w:b/>
        </w:rPr>
        <w:t>To Have</w:t>
      </w:r>
      <w:r>
        <w:t>: forma affermativa -interrogativa- negativa</w:t>
      </w:r>
    </w:p>
    <w:p w14:paraId="5053D227" w14:textId="77777777" w:rsidR="00F87EF7" w:rsidRPr="00C60504" w:rsidRDefault="00F87EF7" w:rsidP="00F87EF7">
      <w:pPr>
        <w:contextualSpacing/>
        <w:jc w:val="both"/>
        <w:rPr>
          <w:lang w:val="en-GB"/>
        </w:rPr>
      </w:pPr>
      <w:r w:rsidRPr="00C60504">
        <w:rPr>
          <w:lang w:val="en-GB"/>
        </w:rPr>
        <w:t>got rafforzativo</w:t>
      </w:r>
    </w:p>
    <w:p w14:paraId="3AB1F544" w14:textId="77777777" w:rsidR="00F87EF7" w:rsidRPr="00C60504" w:rsidRDefault="00F87EF7" w:rsidP="00F87EF7">
      <w:pPr>
        <w:contextualSpacing/>
        <w:jc w:val="both"/>
        <w:rPr>
          <w:lang w:val="en-GB"/>
        </w:rPr>
      </w:pPr>
      <w:r w:rsidRPr="00C60504">
        <w:rPr>
          <w:lang w:val="en-GB"/>
        </w:rPr>
        <w:t xml:space="preserve"> Differenze fra British English / American English</w:t>
      </w:r>
    </w:p>
    <w:p w14:paraId="581AF609" w14:textId="77777777" w:rsidR="00F87EF7" w:rsidRDefault="00F87EF7" w:rsidP="00F87EF7">
      <w:pPr>
        <w:contextualSpacing/>
        <w:jc w:val="both"/>
      </w:pPr>
      <w:r w:rsidRPr="00C60504">
        <w:rPr>
          <w:lang w:val="en-GB"/>
        </w:rPr>
        <w:t xml:space="preserve"> </w:t>
      </w:r>
      <w:r>
        <w:t>Significati particolari di to have usato come verbo principale</w:t>
      </w:r>
    </w:p>
    <w:p w14:paraId="1D5DAA49" w14:textId="77777777" w:rsidR="00F87EF7" w:rsidRDefault="00F87EF7" w:rsidP="00F87EF7">
      <w:pPr>
        <w:contextualSpacing/>
        <w:jc w:val="both"/>
        <w:rPr>
          <w:lang w:val="en-US"/>
        </w:rPr>
      </w:pPr>
      <w:r>
        <w:t xml:space="preserve"> </w:t>
      </w:r>
      <w:proofErr w:type="gramStart"/>
      <w:r>
        <w:rPr>
          <w:lang w:val="en-US"/>
        </w:rPr>
        <w:t>( to</w:t>
      </w:r>
      <w:proofErr w:type="gramEnd"/>
      <w:r>
        <w:rPr>
          <w:lang w:val="en-US"/>
        </w:rPr>
        <w:t xml:space="preserve"> have breakfast; to have lunch; to have dinner; to have a bath</w:t>
      </w:r>
    </w:p>
    <w:p w14:paraId="2D5A8564" w14:textId="77777777" w:rsidR="00F87EF7" w:rsidRDefault="00F87EF7" w:rsidP="00F87EF7">
      <w:pPr>
        <w:contextualSpacing/>
        <w:jc w:val="both"/>
        <w:rPr>
          <w:lang w:val="en-US"/>
        </w:rPr>
      </w:pPr>
      <w:r>
        <w:rPr>
          <w:lang w:val="en-US"/>
        </w:rPr>
        <w:t xml:space="preserve"> to have a swim -to have a shower- to have a walk/ etc. etc.)</w:t>
      </w:r>
    </w:p>
    <w:p w14:paraId="04BC2320" w14:textId="69DA4A4E" w:rsidR="00F87EF7" w:rsidRDefault="00F87EF7" w:rsidP="00F87EF7">
      <w:pPr>
        <w:contextualSpacing/>
        <w:jc w:val="both"/>
        <w:rPr>
          <w:lang w:val="en-US"/>
        </w:rPr>
      </w:pPr>
      <w:r>
        <w:rPr>
          <w:lang w:val="en-US"/>
        </w:rPr>
        <w:t xml:space="preserve"> Modals: Can / Could / May </w:t>
      </w:r>
      <w:proofErr w:type="gramStart"/>
      <w:r>
        <w:rPr>
          <w:lang w:val="en-US"/>
        </w:rPr>
        <w:t>/  Forme</w:t>
      </w:r>
      <w:proofErr w:type="gramEnd"/>
      <w:r>
        <w:rPr>
          <w:lang w:val="en-US"/>
        </w:rPr>
        <w:t xml:space="preserve"> Aff/ Neg.  </w:t>
      </w:r>
    </w:p>
    <w:p w14:paraId="409C3547" w14:textId="77777777" w:rsidR="00F87EF7" w:rsidRDefault="00F87EF7" w:rsidP="00F87EF7">
      <w:pPr>
        <w:contextualSpacing/>
        <w:jc w:val="both"/>
      </w:pPr>
      <w:r>
        <w:t>Aggettivi e sostantivi di nazionalità</w:t>
      </w:r>
    </w:p>
    <w:p w14:paraId="43B4B68A" w14:textId="77777777" w:rsidR="00F87EF7" w:rsidRDefault="00F87EF7" w:rsidP="00F87EF7">
      <w:pPr>
        <w:contextualSpacing/>
        <w:jc w:val="both"/>
      </w:pPr>
      <w:r>
        <w:t>Nomi di nazioni (UK e English-speaking countries)</w:t>
      </w:r>
    </w:p>
    <w:p w14:paraId="06CBAC7F" w14:textId="77777777" w:rsidR="00F87EF7" w:rsidRDefault="00F87EF7" w:rsidP="00F87EF7">
      <w:pPr>
        <w:contextualSpacing/>
        <w:jc w:val="both"/>
      </w:pPr>
      <w:r>
        <w:t xml:space="preserve">GLI AGGETTIVI QUALIFICATIVI </w:t>
      </w:r>
    </w:p>
    <w:p w14:paraId="4EA527E0" w14:textId="77777777" w:rsidR="00F87EF7" w:rsidRDefault="00F87EF7" w:rsidP="00F87EF7">
      <w:pPr>
        <w:contextualSpacing/>
        <w:jc w:val="both"/>
      </w:pPr>
      <w:r>
        <w:t>di grado positivo comparativo e superlativo</w:t>
      </w:r>
    </w:p>
    <w:p w14:paraId="30F7AEDE" w14:textId="6ABDE40F" w:rsidR="00F87EF7" w:rsidRDefault="00F87EF7" w:rsidP="00F87EF7">
      <w:pPr>
        <w:contextualSpacing/>
        <w:jc w:val="both"/>
      </w:pPr>
      <w:r>
        <w:t>Formazione dei comparativi (maggioranza, uguaglianza, minoranza)</w:t>
      </w:r>
    </w:p>
    <w:p w14:paraId="28FC431B" w14:textId="77777777" w:rsidR="00F87EF7" w:rsidRDefault="00F87EF7" w:rsidP="00F87EF7">
      <w:pPr>
        <w:contextualSpacing/>
        <w:jc w:val="both"/>
      </w:pPr>
      <w:r>
        <w:t xml:space="preserve">Particolarità </w:t>
      </w:r>
    </w:p>
    <w:p w14:paraId="70A72F15" w14:textId="77777777" w:rsidR="00F87EF7" w:rsidRDefault="00F87EF7" w:rsidP="00F87EF7">
      <w:pPr>
        <w:contextualSpacing/>
        <w:jc w:val="both"/>
      </w:pPr>
      <w:r>
        <w:t>Comparativi irregolari</w:t>
      </w:r>
    </w:p>
    <w:p w14:paraId="58C63562" w14:textId="77777777" w:rsidR="00F87EF7" w:rsidRDefault="00F87EF7" w:rsidP="00F87EF7">
      <w:pPr>
        <w:contextualSpacing/>
        <w:jc w:val="both"/>
      </w:pPr>
      <w:r>
        <w:t>GLI AGGETTIVI INDEFINITI</w:t>
      </w:r>
    </w:p>
    <w:p w14:paraId="46FADB13" w14:textId="5E7D1446" w:rsidR="00F87EF7" w:rsidRDefault="00F87EF7" w:rsidP="00F87EF7">
      <w:pPr>
        <w:contextualSpacing/>
        <w:jc w:val="both"/>
      </w:pPr>
      <w:r>
        <w:t>Some, any, no: regola generale</w:t>
      </w:r>
    </w:p>
    <w:p w14:paraId="20B34604" w14:textId="77777777" w:rsidR="00F87EF7" w:rsidRDefault="00F87EF7" w:rsidP="00F87EF7">
      <w:pPr>
        <w:contextualSpacing/>
        <w:jc w:val="both"/>
      </w:pPr>
      <w:r>
        <w:t xml:space="preserve">Casi </w:t>
      </w:r>
      <w:proofErr w:type="gramStart"/>
      <w:r>
        <w:t>particolari :</w:t>
      </w:r>
      <w:proofErr w:type="gramEnd"/>
      <w:r>
        <w:t xml:space="preserve"> offerte e richieste</w:t>
      </w:r>
    </w:p>
    <w:p w14:paraId="1891C054" w14:textId="77777777" w:rsidR="00F87EF7" w:rsidRPr="00C60504" w:rsidRDefault="00F87EF7" w:rsidP="00F87EF7">
      <w:pPr>
        <w:contextualSpacing/>
        <w:jc w:val="both"/>
        <w:rPr>
          <w:lang w:val="en-GB"/>
        </w:rPr>
      </w:pPr>
      <w:r w:rsidRPr="00C60504">
        <w:rPr>
          <w:lang w:val="en-GB"/>
        </w:rPr>
        <w:t xml:space="preserve">Espressioni di </w:t>
      </w:r>
      <w:proofErr w:type="gramStart"/>
      <w:r w:rsidRPr="00C60504">
        <w:rPr>
          <w:lang w:val="en-GB"/>
        </w:rPr>
        <w:t>quantità :</w:t>
      </w:r>
      <w:proofErr w:type="gramEnd"/>
      <w:r w:rsidRPr="00C60504">
        <w:rPr>
          <w:lang w:val="en-GB"/>
        </w:rPr>
        <w:t xml:space="preserve"> a lot, enough much, many, a little, a few, few </w:t>
      </w:r>
    </w:p>
    <w:p w14:paraId="2A8C04D3" w14:textId="77777777" w:rsidR="00F87EF7" w:rsidRDefault="00F87EF7" w:rsidP="00F87EF7">
      <w:pPr>
        <w:contextualSpacing/>
        <w:jc w:val="both"/>
      </w:pPr>
      <w:r>
        <w:t xml:space="preserve">I PRONOMI INDEFINITI </w:t>
      </w:r>
    </w:p>
    <w:p w14:paraId="58A1CFDE" w14:textId="77777777" w:rsidR="00F87EF7" w:rsidRDefault="00F87EF7" w:rsidP="00F87EF7">
      <w:pPr>
        <w:contextualSpacing/>
        <w:jc w:val="both"/>
      </w:pPr>
      <w:r>
        <w:t xml:space="preserve">Someone /anyone/ </w:t>
      </w:r>
      <w:proofErr w:type="gramStart"/>
      <w:r>
        <w:t>noone  regola</w:t>
      </w:r>
      <w:proofErr w:type="gramEnd"/>
      <w:r>
        <w:t xml:space="preserve"> generale</w:t>
      </w:r>
    </w:p>
    <w:p w14:paraId="52B060D9" w14:textId="77777777" w:rsidR="00F87EF7" w:rsidRDefault="00F87EF7" w:rsidP="00F87EF7">
      <w:pPr>
        <w:contextualSpacing/>
        <w:jc w:val="both"/>
      </w:pPr>
      <w:r>
        <w:t>Casi particolari/ avverbi indefiniti</w:t>
      </w:r>
    </w:p>
    <w:p w14:paraId="53803F92" w14:textId="77777777" w:rsidR="00F87EF7" w:rsidRDefault="00F87EF7" w:rsidP="00F87EF7">
      <w:pPr>
        <w:contextualSpacing/>
        <w:jc w:val="both"/>
      </w:pPr>
      <w:r>
        <w:t>Il PRESENTE: Il Presente Semplice</w:t>
      </w:r>
    </w:p>
    <w:p w14:paraId="7A139C9A" w14:textId="77777777" w:rsidR="00F87EF7" w:rsidRDefault="00F87EF7" w:rsidP="00F87EF7">
      <w:pPr>
        <w:contextualSpacing/>
        <w:jc w:val="both"/>
      </w:pPr>
      <w:r>
        <w:t>Forma: affermativa/negativa/ interrogativa</w:t>
      </w:r>
    </w:p>
    <w:p w14:paraId="5D6BB49B" w14:textId="77777777" w:rsidR="00F87EF7" w:rsidRDefault="00F87EF7" w:rsidP="00F87EF7">
      <w:pPr>
        <w:contextualSpacing/>
        <w:jc w:val="both"/>
      </w:pPr>
      <w:r>
        <w:t xml:space="preserve"> Usi Particolari</w:t>
      </w:r>
    </w:p>
    <w:p w14:paraId="07FC9779" w14:textId="77777777" w:rsidR="00F87EF7" w:rsidRDefault="00F87EF7" w:rsidP="00F87EF7">
      <w:pPr>
        <w:contextualSpacing/>
        <w:jc w:val="both"/>
      </w:pPr>
      <w:r>
        <w:t>gli avverbi di frequenza- la struttura della frase</w:t>
      </w:r>
    </w:p>
    <w:p w14:paraId="004BA56C" w14:textId="77777777" w:rsidR="00F87EF7" w:rsidRDefault="00F87EF7" w:rsidP="00F87EF7">
      <w:pPr>
        <w:contextualSpacing/>
        <w:jc w:val="both"/>
      </w:pPr>
      <w:r>
        <w:t>I like e verbi seguiti dal gerundio: regola generale e casi particolari (I like +infinito)</w:t>
      </w:r>
    </w:p>
    <w:p w14:paraId="7115D701" w14:textId="77777777" w:rsidR="00F87EF7" w:rsidRDefault="00F87EF7" w:rsidP="00F87EF7">
      <w:pPr>
        <w:contextualSpacing/>
        <w:jc w:val="both"/>
        <w:rPr>
          <w:lang w:val="en-US"/>
        </w:rPr>
      </w:pPr>
      <w:r>
        <w:rPr>
          <w:lang w:val="en-US"/>
        </w:rPr>
        <w:t>I prefer doing something to doing something else</w:t>
      </w:r>
    </w:p>
    <w:p w14:paraId="6DE63919" w14:textId="77777777" w:rsidR="00F87EF7" w:rsidRDefault="00F87EF7" w:rsidP="00F87EF7">
      <w:pPr>
        <w:contextualSpacing/>
        <w:jc w:val="both"/>
      </w:pPr>
      <w:r>
        <w:t>Regola generale + casi particolari (I prefer seguito da infinito)</w:t>
      </w:r>
    </w:p>
    <w:p w14:paraId="34296659" w14:textId="77777777" w:rsidR="00F87EF7" w:rsidRDefault="00F87EF7" w:rsidP="00F87EF7">
      <w:pPr>
        <w:contextualSpacing/>
        <w:jc w:val="both"/>
      </w:pPr>
      <w:r>
        <w:t>Il Presente Progressivo</w:t>
      </w:r>
    </w:p>
    <w:p w14:paraId="33483E52" w14:textId="77777777" w:rsidR="00F87EF7" w:rsidRDefault="00F87EF7" w:rsidP="00F87EF7">
      <w:pPr>
        <w:contextualSpacing/>
        <w:jc w:val="both"/>
      </w:pPr>
      <w:proofErr w:type="gramStart"/>
      <w:r>
        <w:t>Forma :</w:t>
      </w:r>
      <w:proofErr w:type="gramEnd"/>
      <w:r>
        <w:t xml:space="preserve"> affermativa/ negativa/ interrogativa/Uso : Contrasto tra Presente Semplice / Progressivo</w:t>
      </w:r>
    </w:p>
    <w:p w14:paraId="758BAF65" w14:textId="77777777" w:rsidR="00F87EF7" w:rsidRDefault="00F87EF7" w:rsidP="00F87EF7">
      <w:pPr>
        <w:contextualSpacing/>
        <w:jc w:val="both"/>
      </w:pPr>
      <w:r>
        <w:t>Presente progressivo con idea di futuro</w:t>
      </w:r>
    </w:p>
    <w:p w14:paraId="0AD4AD35" w14:textId="77777777" w:rsidR="00F87EF7" w:rsidRDefault="00F87EF7" w:rsidP="00F87EF7">
      <w:pPr>
        <w:contextualSpacing/>
        <w:jc w:val="both"/>
      </w:pPr>
      <w:r>
        <w:t xml:space="preserve">Contrasto </w:t>
      </w:r>
      <w:proofErr w:type="gramStart"/>
      <w:r>
        <w:t>tra :</w:t>
      </w:r>
      <w:proofErr w:type="gramEnd"/>
      <w:r>
        <w:t xml:space="preserve"> going to/ presente progressivo con idea di futuro</w:t>
      </w:r>
    </w:p>
    <w:p w14:paraId="1C0572F1" w14:textId="77777777" w:rsidR="00F87EF7" w:rsidRDefault="00F87EF7" w:rsidP="00F87EF7">
      <w:pPr>
        <w:contextualSpacing/>
        <w:jc w:val="both"/>
      </w:pPr>
      <w:r>
        <w:t xml:space="preserve"> IL PASSATO</w:t>
      </w:r>
    </w:p>
    <w:p w14:paraId="1817533B" w14:textId="77777777" w:rsidR="00F87EF7" w:rsidRDefault="00F87EF7" w:rsidP="00F87EF7">
      <w:pPr>
        <w:contextualSpacing/>
        <w:jc w:val="both"/>
      </w:pPr>
      <w:r>
        <w:t xml:space="preserve">  il Passato Semplice di To be </w:t>
      </w:r>
    </w:p>
    <w:p w14:paraId="51E0C371" w14:textId="77777777" w:rsidR="00F87EF7" w:rsidRDefault="00F87EF7" w:rsidP="00F87EF7">
      <w:pPr>
        <w:contextualSpacing/>
        <w:jc w:val="both"/>
      </w:pPr>
      <w:r>
        <w:t xml:space="preserve"> </w:t>
      </w:r>
      <w:proofErr w:type="gramStart"/>
      <w:r>
        <w:t>Forma :</w:t>
      </w:r>
      <w:proofErr w:type="gramEnd"/>
      <w:r>
        <w:t xml:space="preserve"> affermativa/ negativa/ interrogativa/ </w:t>
      </w:r>
    </w:p>
    <w:p w14:paraId="36B6AB0E" w14:textId="77777777" w:rsidR="00F87EF7" w:rsidRDefault="00F87EF7" w:rsidP="00F87EF7">
      <w:pPr>
        <w:contextualSpacing/>
        <w:jc w:val="both"/>
      </w:pPr>
      <w:r>
        <w:t xml:space="preserve">  Il Simple Past dei verbi regolari</w:t>
      </w:r>
    </w:p>
    <w:p w14:paraId="18CD0C3C" w14:textId="77777777" w:rsidR="00F87EF7" w:rsidRDefault="00F87EF7" w:rsidP="00F87EF7">
      <w:pPr>
        <w:contextualSpacing/>
        <w:jc w:val="both"/>
      </w:pPr>
      <w:r>
        <w:t xml:space="preserve"> Forma affermativa/negativa /interrogativa</w:t>
      </w:r>
    </w:p>
    <w:p w14:paraId="0D5B0C9A" w14:textId="77777777" w:rsidR="00F87EF7" w:rsidRDefault="00F87EF7" w:rsidP="00F87EF7">
      <w:pPr>
        <w:contextualSpacing/>
        <w:jc w:val="both"/>
      </w:pPr>
      <w:r>
        <w:t xml:space="preserve"> </w:t>
      </w:r>
      <w:proofErr w:type="gramStart"/>
      <w:r>
        <w:t>Uso :</w:t>
      </w:r>
      <w:proofErr w:type="gramEnd"/>
      <w:r>
        <w:t xml:space="preserve"> espressioni di tempo/ parti della giornata/ quando si dice o si chiede </w:t>
      </w:r>
    </w:p>
    <w:p w14:paraId="78FF2943" w14:textId="77777777" w:rsidR="00F87EF7" w:rsidRDefault="00F87EF7" w:rsidP="00F87EF7">
      <w:pPr>
        <w:contextualSpacing/>
        <w:jc w:val="both"/>
      </w:pPr>
      <w:r>
        <w:t xml:space="preserve">           quando si è svolta un’azione</w:t>
      </w:r>
    </w:p>
    <w:p w14:paraId="6FDEEDD1" w14:textId="77777777" w:rsidR="00F87EF7" w:rsidRDefault="00F87EF7" w:rsidP="00F87EF7">
      <w:pPr>
        <w:contextualSpacing/>
        <w:jc w:val="both"/>
      </w:pPr>
      <w:r>
        <w:t>Il Passato Semplice di To have</w:t>
      </w:r>
    </w:p>
    <w:p w14:paraId="56565C24" w14:textId="12188F00" w:rsidR="00F87EF7" w:rsidRPr="00D2372B" w:rsidRDefault="00F87EF7" w:rsidP="00F87EF7">
      <w:pPr>
        <w:contextualSpacing/>
        <w:jc w:val="both"/>
      </w:pPr>
      <w:r>
        <w:t xml:space="preserve"> </w:t>
      </w:r>
      <w:r w:rsidRPr="00D2372B">
        <w:t xml:space="preserve">Verbi </w:t>
      </w:r>
      <w:proofErr w:type="gramStart"/>
      <w:r w:rsidRPr="00D2372B">
        <w:t>Irregolari :</w:t>
      </w:r>
      <w:proofErr w:type="gramEnd"/>
      <w:r w:rsidRPr="00D2372B">
        <w:t xml:space="preserve"> </w:t>
      </w:r>
    </w:p>
    <w:p w14:paraId="4A19BC9A" w14:textId="1AA035CF" w:rsidR="00F87EF7" w:rsidRPr="00D2372B" w:rsidRDefault="00E5527D" w:rsidP="00F87EF7">
      <w:pPr>
        <w:contextualSpacing/>
        <w:jc w:val="both"/>
      </w:pPr>
      <w:r w:rsidRPr="00D2372B">
        <w:t xml:space="preserve"> Il Passato Progressivo / </w:t>
      </w:r>
      <w:r w:rsidR="00F87EF7" w:rsidRPr="00D2372B">
        <w:t>The Past Continuous Tense</w:t>
      </w:r>
    </w:p>
    <w:p w14:paraId="58652C85" w14:textId="77777777" w:rsidR="00F87EF7" w:rsidRDefault="00F87EF7" w:rsidP="00F87EF7">
      <w:pPr>
        <w:contextualSpacing/>
        <w:jc w:val="both"/>
      </w:pPr>
      <w:proofErr w:type="gramStart"/>
      <w:r>
        <w:t>Forma :</w:t>
      </w:r>
      <w:proofErr w:type="gramEnd"/>
      <w:r>
        <w:t xml:space="preserve"> affermativa/negativa/interrogativa</w:t>
      </w:r>
    </w:p>
    <w:p w14:paraId="3C69DC95" w14:textId="77777777" w:rsidR="00F87EF7" w:rsidRDefault="00F87EF7" w:rsidP="00F87EF7">
      <w:pPr>
        <w:contextualSpacing/>
        <w:jc w:val="both"/>
      </w:pPr>
      <w:proofErr w:type="gramStart"/>
      <w:r>
        <w:t>Uso :</w:t>
      </w:r>
      <w:proofErr w:type="gramEnd"/>
      <w:r>
        <w:t xml:space="preserve"> Contrasto tra Passato Semplice/ Passato Progressivo</w:t>
      </w:r>
    </w:p>
    <w:p w14:paraId="44401A0B" w14:textId="61C058DD" w:rsidR="00F87EF7" w:rsidRDefault="00F87EF7" w:rsidP="00F87EF7">
      <w:pPr>
        <w:contextualSpacing/>
        <w:jc w:val="both"/>
        <w:rPr>
          <w:lang w:val="en-US"/>
        </w:rPr>
      </w:pPr>
      <w:proofErr w:type="gramStart"/>
      <w:r>
        <w:rPr>
          <w:lang w:val="en-US"/>
        </w:rPr>
        <w:t>Used :</w:t>
      </w:r>
      <w:proofErr w:type="gramEnd"/>
      <w:r>
        <w:rPr>
          <w:lang w:val="en-US"/>
        </w:rPr>
        <w:t xml:space="preserve"> </w:t>
      </w:r>
      <w:r w:rsidR="00E5527D">
        <w:rPr>
          <w:lang w:val="en-US"/>
        </w:rPr>
        <w:t>azioni abituali nel passato /</w:t>
      </w:r>
      <w:r>
        <w:rPr>
          <w:lang w:val="en-US"/>
        </w:rPr>
        <w:t xml:space="preserve"> past habits : used to/would</w:t>
      </w:r>
    </w:p>
    <w:p w14:paraId="6A33F0A2" w14:textId="77777777" w:rsidR="00F87EF7" w:rsidRDefault="00F87EF7" w:rsidP="00F87EF7">
      <w:pPr>
        <w:contextualSpacing/>
        <w:jc w:val="both"/>
        <w:rPr>
          <w:lang w:val="en-US"/>
        </w:rPr>
      </w:pPr>
      <w:r>
        <w:rPr>
          <w:lang w:val="en-US"/>
        </w:rPr>
        <w:t>Used to/ am used to/ am getting used to</w:t>
      </w:r>
    </w:p>
    <w:p w14:paraId="65A3727B" w14:textId="77777777" w:rsidR="00F87EF7" w:rsidRDefault="00F87EF7" w:rsidP="00F87EF7">
      <w:pPr>
        <w:contextualSpacing/>
        <w:jc w:val="both"/>
      </w:pPr>
      <w:r>
        <w:t xml:space="preserve">The Present Perfect Tense </w:t>
      </w:r>
    </w:p>
    <w:p w14:paraId="4A6BCDA5" w14:textId="77777777" w:rsidR="00F87EF7" w:rsidRDefault="00F87EF7" w:rsidP="00F87EF7">
      <w:pPr>
        <w:contextualSpacing/>
        <w:jc w:val="both"/>
      </w:pPr>
      <w:proofErr w:type="gramStart"/>
      <w:r>
        <w:t>Forma :</w:t>
      </w:r>
      <w:proofErr w:type="gramEnd"/>
      <w:r>
        <w:t xml:space="preserve"> affermativa/negativa/ interrogativa</w:t>
      </w:r>
    </w:p>
    <w:p w14:paraId="24BD218A" w14:textId="77777777" w:rsidR="00F87EF7" w:rsidRPr="00C60504" w:rsidRDefault="00F87EF7" w:rsidP="00F87EF7">
      <w:pPr>
        <w:contextualSpacing/>
        <w:jc w:val="both"/>
        <w:rPr>
          <w:lang w:val="en-GB"/>
        </w:rPr>
      </w:pPr>
      <w:r w:rsidRPr="00C60504">
        <w:rPr>
          <w:lang w:val="en-GB"/>
        </w:rPr>
        <w:t>Uso</w:t>
      </w:r>
    </w:p>
    <w:p w14:paraId="06BC6282" w14:textId="77777777" w:rsidR="00F87EF7" w:rsidRDefault="00F87EF7" w:rsidP="00F87EF7">
      <w:pPr>
        <w:contextualSpacing/>
        <w:jc w:val="both"/>
        <w:rPr>
          <w:lang w:val="en-US"/>
        </w:rPr>
      </w:pPr>
      <w:r>
        <w:rPr>
          <w:lang w:val="en-US"/>
        </w:rPr>
        <w:t>Present Perfect Tense con gli avverbi: ever/already/just/ still/ yet</w:t>
      </w:r>
    </w:p>
    <w:p w14:paraId="041BD19F" w14:textId="38069ABB" w:rsidR="00F87EF7" w:rsidRDefault="00F87EF7" w:rsidP="00F87EF7">
      <w:pPr>
        <w:contextualSpacing/>
        <w:jc w:val="both"/>
        <w:rPr>
          <w:lang w:val="en-US"/>
        </w:rPr>
      </w:pPr>
      <w:r>
        <w:rPr>
          <w:lang w:val="en-US"/>
        </w:rPr>
        <w:lastRenderedPageBreak/>
        <w:t>Contrast</w:t>
      </w:r>
      <w:r w:rsidR="00E5527D">
        <w:rPr>
          <w:lang w:val="en-US"/>
        </w:rPr>
        <w:t>o</w:t>
      </w:r>
      <w:r w:rsidR="000640E6">
        <w:rPr>
          <w:lang w:val="en-US"/>
        </w:rPr>
        <w:t xml:space="preserve">: </w:t>
      </w:r>
      <w:r>
        <w:rPr>
          <w:lang w:val="en-US"/>
        </w:rPr>
        <w:t>Past Simple/ Present Perfect Simple</w:t>
      </w:r>
    </w:p>
    <w:p w14:paraId="3A4583AC" w14:textId="0E74D867" w:rsidR="00F87EF7" w:rsidRDefault="00E5527D" w:rsidP="00F87EF7">
      <w:pPr>
        <w:contextualSpacing/>
        <w:jc w:val="both"/>
      </w:pPr>
      <w:r w:rsidRPr="000640E6">
        <w:rPr>
          <w:lang w:val="en-GB"/>
        </w:rPr>
        <w:t xml:space="preserve"> </w:t>
      </w:r>
      <w:r>
        <w:t>Il Present Perfect Progressivo /</w:t>
      </w:r>
      <w:r w:rsidR="00F87EF7">
        <w:t xml:space="preserve">The Present Perfect Continuous </w:t>
      </w:r>
    </w:p>
    <w:p w14:paraId="17D93F32" w14:textId="11E2F8FB" w:rsidR="00F87EF7" w:rsidRDefault="00F87EF7" w:rsidP="00F87EF7">
      <w:pPr>
        <w:contextualSpacing/>
        <w:jc w:val="both"/>
      </w:pPr>
      <w:r>
        <w:t>Forma: affermativa/negativa/interrogativa</w:t>
      </w:r>
    </w:p>
    <w:p w14:paraId="045A0F40" w14:textId="77777777" w:rsidR="00F87EF7" w:rsidRDefault="00F87EF7" w:rsidP="00F87EF7">
      <w:pPr>
        <w:contextualSpacing/>
        <w:jc w:val="both"/>
      </w:pPr>
      <w:r>
        <w:t>Uso</w:t>
      </w:r>
    </w:p>
    <w:p w14:paraId="0E07B291" w14:textId="77777777" w:rsidR="00F87EF7" w:rsidRDefault="00F87EF7" w:rsidP="00F87EF7">
      <w:pPr>
        <w:contextualSpacing/>
        <w:jc w:val="both"/>
      </w:pPr>
      <w:r>
        <w:t>For /Since</w:t>
      </w:r>
    </w:p>
    <w:p w14:paraId="585A0D83" w14:textId="77777777" w:rsidR="00F87EF7" w:rsidRDefault="00F87EF7" w:rsidP="00F87EF7">
      <w:pPr>
        <w:contextualSpacing/>
        <w:jc w:val="both"/>
      </w:pPr>
      <w:r>
        <w:t>Verbi con i quali non si usa il Present Perfect Continuous</w:t>
      </w:r>
    </w:p>
    <w:p w14:paraId="11C53435" w14:textId="4B766D61" w:rsidR="00F87EF7" w:rsidRDefault="00F87EF7" w:rsidP="00F87EF7">
      <w:pPr>
        <w:contextualSpacing/>
        <w:jc w:val="both"/>
      </w:pPr>
      <w:r>
        <w:t>Imperative: Forme Aff/ Negative</w:t>
      </w:r>
    </w:p>
    <w:p w14:paraId="55709205" w14:textId="5996964F" w:rsidR="00F87EF7" w:rsidRDefault="00F87EF7" w:rsidP="00F87EF7">
      <w:pPr>
        <w:contextualSpacing/>
        <w:jc w:val="both"/>
      </w:pPr>
      <w:r>
        <w:t>Uso di Let + Object Personal Pronoun- infinitive</w:t>
      </w:r>
    </w:p>
    <w:p w14:paraId="011147B8" w14:textId="6DEA107B" w:rsidR="00944C55" w:rsidRPr="0004164F" w:rsidRDefault="00944C55" w:rsidP="00F87EF7">
      <w:pPr>
        <w:contextualSpacing/>
        <w:jc w:val="both"/>
      </w:pPr>
      <w:r w:rsidRPr="0004164F">
        <w:t xml:space="preserve">Il Past Perfect Simple/ Past Perfect Continuous </w:t>
      </w:r>
    </w:p>
    <w:p w14:paraId="4787306D" w14:textId="52A2A0C8" w:rsidR="00944C55" w:rsidRDefault="00944C55" w:rsidP="00F87EF7">
      <w:pPr>
        <w:contextualSpacing/>
        <w:jc w:val="both"/>
      </w:pPr>
      <w:proofErr w:type="gramStart"/>
      <w:r w:rsidRPr="00836996">
        <w:t xml:space="preserve">Forma </w:t>
      </w:r>
      <w:r w:rsidR="00836996" w:rsidRPr="00836996">
        <w:t>:</w:t>
      </w:r>
      <w:proofErr w:type="gramEnd"/>
      <w:r w:rsidR="00836996" w:rsidRPr="00836996">
        <w:t xml:space="preserve"> affermativa/ n</w:t>
      </w:r>
      <w:r w:rsidR="00836996">
        <w:t xml:space="preserve">egativa/ interrogativa </w:t>
      </w:r>
    </w:p>
    <w:p w14:paraId="43FF000F" w14:textId="36D1E7B4" w:rsidR="00836996" w:rsidRDefault="00836996" w:rsidP="00F87EF7">
      <w:pPr>
        <w:contextualSpacing/>
        <w:jc w:val="both"/>
      </w:pPr>
      <w:r>
        <w:t>Uso</w:t>
      </w:r>
    </w:p>
    <w:p w14:paraId="2DB2B6BD" w14:textId="206B875A" w:rsidR="00836996" w:rsidRDefault="00836996" w:rsidP="00F87EF7">
      <w:pPr>
        <w:contextualSpacing/>
        <w:jc w:val="both"/>
      </w:pPr>
      <w:r>
        <w:t xml:space="preserve">For /Since </w:t>
      </w:r>
    </w:p>
    <w:p w14:paraId="58345864" w14:textId="0D3A61A2" w:rsidR="00836996" w:rsidRPr="00836996" w:rsidRDefault="00836996" w:rsidP="00F87EF7">
      <w:pPr>
        <w:contextualSpacing/>
        <w:jc w:val="both"/>
      </w:pPr>
      <w:r>
        <w:t xml:space="preserve">Verbi con i quali non si usa il Past Perfect Continuous </w:t>
      </w:r>
    </w:p>
    <w:p w14:paraId="5A9EAF91" w14:textId="77777777" w:rsidR="00F87EF7" w:rsidRDefault="00F87EF7" w:rsidP="00F87EF7">
      <w:pPr>
        <w:contextualSpacing/>
        <w:jc w:val="both"/>
      </w:pPr>
      <w:r>
        <w:t>Il FUTURO</w:t>
      </w:r>
    </w:p>
    <w:p w14:paraId="14C24125" w14:textId="77777777" w:rsidR="00F87EF7" w:rsidRDefault="00F87EF7" w:rsidP="00F87EF7">
      <w:pPr>
        <w:contextualSpacing/>
        <w:jc w:val="both"/>
      </w:pPr>
      <w:r>
        <w:t xml:space="preserve">Il Futuro semplice  </w:t>
      </w:r>
    </w:p>
    <w:p w14:paraId="7B49D864" w14:textId="077C8DAE" w:rsidR="00F87EF7" w:rsidRDefault="00F87EF7" w:rsidP="00F87EF7">
      <w:pPr>
        <w:contextualSpacing/>
        <w:jc w:val="both"/>
      </w:pPr>
      <w:r>
        <w:t>Il Futuro intenzionale: be going to</w:t>
      </w:r>
    </w:p>
    <w:p w14:paraId="5AFF7E1F" w14:textId="50540BAD" w:rsidR="00F87EF7" w:rsidRDefault="00F87EF7" w:rsidP="00F87EF7">
      <w:pPr>
        <w:contextualSpacing/>
        <w:jc w:val="both"/>
      </w:pPr>
      <w:r>
        <w:t>Forma: affermativa/ negativa/interrogativa</w:t>
      </w:r>
    </w:p>
    <w:p w14:paraId="1696469A" w14:textId="1554DA7C" w:rsidR="00F87EF7" w:rsidRDefault="00F87EF7" w:rsidP="00F87EF7">
      <w:pPr>
        <w:contextualSpacing/>
        <w:jc w:val="both"/>
      </w:pPr>
      <w:r>
        <w:t xml:space="preserve"> Uso: progetti/intenzioni o decisioni precedenti al momento in cui si parla</w:t>
      </w:r>
    </w:p>
    <w:p w14:paraId="1E1F4588" w14:textId="734E786C" w:rsidR="00F87EF7" w:rsidRDefault="00F87EF7" w:rsidP="00F87EF7">
      <w:pPr>
        <w:contextualSpacing/>
        <w:jc w:val="both"/>
      </w:pPr>
      <w:r>
        <w:t>Il</w:t>
      </w:r>
      <w:r w:rsidR="00E5527D">
        <w:t xml:space="preserve"> Presente Progressivo/ </w:t>
      </w:r>
      <w:r>
        <w:t xml:space="preserve">Present </w:t>
      </w:r>
      <w:proofErr w:type="gramStart"/>
      <w:r>
        <w:t>Continuous  per</w:t>
      </w:r>
      <w:proofErr w:type="gramEnd"/>
      <w:r>
        <w:t xml:space="preserve">  progetti futuri già definiti e prestabiliti nel futuro prossimo</w:t>
      </w:r>
    </w:p>
    <w:p w14:paraId="30BB461A" w14:textId="77777777" w:rsidR="00F87EF7" w:rsidRDefault="00F87EF7" w:rsidP="00F87EF7">
      <w:pPr>
        <w:contextualSpacing/>
        <w:jc w:val="both"/>
      </w:pPr>
      <w:r>
        <w:t xml:space="preserve"> Contrasto </w:t>
      </w:r>
      <w:proofErr w:type="gramStart"/>
      <w:r>
        <w:t>tra :</w:t>
      </w:r>
      <w:proofErr w:type="gramEnd"/>
      <w:r>
        <w:t xml:space="preserve"> going to/ presente progressivo con idea di futuro.</w:t>
      </w:r>
    </w:p>
    <w:p w14:paraId="2BA1024E" w14:textId="40B73545" w:rsidR="00F87EF7" w:rsidRPr="000640E6" w:rsidRDefault="00E5527D" w:rsidP="00F87EF7">
      <w:pPr>
        <w:contextualSpacing/>
        <w:jc w:val="both"/>
      </w:pPr>
      <w:r w:rsidRPr="000640E6">
        <w:t xml:space="preserve"> P</w:t>
      </w:r>
      <w:r w:rsidR="000640E6" w:rsidRPr="000640E6">
        <w:t xml:space="preserve">ERIODI IPOTETICI </w:t>
      </w:r>
      <w:r w:rsidR="00DC5BAC" w:rsidRPr="000640E6">
        <w:t xml:space="preserve">/ </w:t>
      </w:r>
      <w:r w:rsidR="00F87EF7" w:rsidRPr="000640E6">
        <w:t xml:space="preserve">CONDITIONAL SENTENCES: Type 1: </w:t>
      </w:r>
      <w:r w:rsidR="00DC5BAC" w:rsidRPr="000640E6">
        <w:t xml:space="preserve">forma base e possibili varianti </w:t>
      </w:r>
      <w:r w:rsidR="000640E6" w:rsidRPr="000640E6">
        <w:t>Ti</w:t>
      </w:r>
      <w:r w:rsidR="000640E6">
        <w:t xml:space="preserve">po 0 </w:t>
      </w:r>
      <w:r w:rsidR="00F87EF7" w:rsidRPr="000640E6">
        <w:t xml:space="preserve">/Type 0 </w:t>
      </w:r>
      <w:r w:rsidR="000640E6">
        <w:t>e leggi di fisica</w:t>
      </w:r>
    </w:p>
    <w:p w14:paraId="45D852CE" w14:textId="108F3FAA" w:rsidR="00C22FD5" w:rsidRPr="00C22FD5" w:rsidRDefault="00C22FD5" w:rsidP="00F87EF7">
      <w:pPr>
        <w:contextualSpacing/>
        <w:jc w:val="both"/>
      </w:pPr>
      <w:r w:rsidRPr="00984924">
        <w:rPr>
          <w:b/>
          <w:bCs/>
        </w:rPr>
        <w:t>Per obiettivi minimi</w:t>
      </w:r>
      <w:r>
        <w:t xml:space="preserve"> si intende che l’alunno ha conseguito una </w:t>
      </w:r>
      <w:r w:rsidR="00B76A98">
        <w:t>preparazione almeno sufficiente nelle suddette funzioni comunicative e strutture linguistich</w:t>
      </w:r>
      <w:r w:rsidR="00DC5BAC">
        <w:t>e</w:t>
      </w:r>
    </w:p>
    <w:p w14:paraId="70EB776A" w14:textId="77777777" w:rsidR="00931FD3" w:rsidRDefault="00931FD3" w:rsidP="00F87EF7">
      <w:pPr>
        <w:contextualSpacing/>
        <w:jc w:val="center"/>
        <w:rPr>
          <w:b/>
          <w:bCs/>
        </w:rPr>
      </w:pPr>
    </w:p>
    <w:p w14:paraId="514F7BE1" w14:textId="3445B2DC" w:rsidR="00F87EF7" w:rsidRDefault="00F87EF7" w:rsidP="00F87EF7">
      <w:pPr>
        <w:contextualSpacing/>
        <w:jc w:val="center"/>
        <w:rPr>
          <w:b/>
          <w:bCs/>
        </w:rPr>
      </w:pPr>
      <w:r>
        <w:rPr>
          <w:b/>
          <w:bCs/>
        </w:rPr>
        <w:t>Secondo Anno di Corso</w:t>
      </w:r>
    </w:p>
    <w:p w14:paraId="7150449F" w14:textId="77777777" w:rsidR="00F87EF7" w:rsidRDefault="00F87EF7" w:rsidP="00F87EF7">
      <w:pPr>
        <w:contextualSpacing/>
        <w:jc w:val="both"/>
      </w:pPr>
    </w:p>
    <w:p w14:paraId="4815FD43" w14:textId="49850908" w:rsidR="00EF650D" w:rsidRPr="00EF650D" w:rsidRDefault="00F87EF7" w:rsidP="00431C17">
      <w:pPr>
        <w:suppressAutoHyphens w:val="0"/>
        <w:rPr>
          <w:bCs/>
          <w:highlight w:val="cyan"/>
        </w:rPr>
      </w:pPr>
      <w:r>
        <w:t>In conformità all’esigenza di raggiungere il livello B1+ della Common European Framework, ciascuna docente in piena autonomia si impegna a coinvolgere il proprio gruppo classe in quelle attività individuali o di gruppo che ritiene più idonee a sviluppare la loro fluency e anche la capacità di produzione scritta.</w:t>
      </w:r>
      <w:r w:rsidR="007C294F">
        <w:t xml:space="preserve"> </w:t>
      </w:r>
    </w:p>
    <w:p w14:paraId="64F2C257" w14:textId="5BBFA2D1" w:rsidR="00F87EF7" w:rsidRDefault="00F87EF7" w:rsidP="00F87EF7">
      <w:pPr>
        <w:contextualSpacing/>
        <w:jc w:val="both"/>
      </w:pPr>
      <w:r>
        <w:t xml:space="preserve"> </w:t>
      </w:r>
      <w:r w:rsidR="00EF650D">
        <w:t>C</w:t>
      </w:r>
      <w:r>
        <w:t xml:space="preserve">iascuna docente, se lo ritiene necessario, può iniziare l’attività didattica con una revisione dei tempi narrativi e proporre un’attività che sia una semplice, ma proficua verifica. </w:t>
      </w:r>
    </w:p>
    <w:p w14:paraId="50167472" w14:textId="68981C12" w:rsidR="00F87EF7" w:rsidRDefault="00F87EF7" w:rsidP="00F87EF7">
      <w:pPr>
        <w:contextualSpacing/>
        <w:jc w:val="both"/>
      </w:pPr>
      <w:r>
        <w:t>Di seguito le funzioni comunicative con le quali gli alunni devono acquisire familiarità</w:t>
      </w:r>
      <w:r w:rsidR="00EF650D">
        <w:t>, con lo stesso grado di autonomia concordato per le classi prime</w:t>
      </w:r>
      <w:r w:rsidR="00F52F5C">
        <w:t>.</w:t>
      </w:r>
      <w:r w:rsidR="00EF650D">
        <w:t xml:space="preserve"> </w:t>
      </w:r>
    </w:p>
    <w:p w14:paraId="087E2863" w14:textId="14510104" w:rsidR="00F87EF7" w:rsidRDefault="00F87EF7" w:rsidP="00F87EF7">
      <w:pPr>
        <w:contextualSpacing/>
        <w:jc w:val="both"/>
      </w:pPr>
      <w:r>
        <w:t xml:space="preserve">Part 1- Communicative Functions </w:t>
      </w:r>
    </w:p>
    <w:p w14:paraId="02A0B253" w14:textId="77777777" w:rsidR="00931FD3" w:rsidRDefault="00931FD3" w:rsidP="00F87EF7">
      <w:pPr>
        <w:contextualSpacing/>
        <w:jc w:val="both"/>
      </w:pPr>
    </w:p>
    <w:p w14:paraId="6AE011D0"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Communication/ breaking news and the world of journalism</w:t>
      </w:r>
    </w:p>
    <w:p w14:paraId="31184D14"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 xml:space="preserve">Exploring the World of Social Networks </w:t>
      </w:r>
    </w:p>
    <w:p w14:paraId="0C51BD21"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 xml:space="preserve">Recounting a story </w:t>
      </w:r>
    </w:p>
    <w:p w14:paraId="36D14BB1"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Expressing your opinion: agreeing and disagreeing.</w:t>
      </w:r>
    </w:p>
    <w:p w14:paraId="1651A1B1"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Talking about food and balanced diets</w:t>
      </w:r>
    </w:p>
    <w:p w14:paraId="54B4B55A"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Making all sorts of hypotheses</w:t>
      </w:r>
    </w:p>
    <w:p w14:paraId="339E246C" w14:textId="77777777" w:rsidR="00F87EF7" w:rsidRPr="00F87EF7" w:rsidRDefault="00F87EF7" w:rsidP="00F87EF7">
      <w:pPr>
        <w:pStyle w:val="Paragrafoelenco"/>
        <w:numPr>
          <w:ilvl w:val="0"/>
          <w:numId w:val="36"/>
        </w:numPr>
        <w:jc w:val="both"/>
        <w:rPr>
          <w:rFonts w:ascii="Times New Roman" w:hAnsi="Times New Roman" w:cs="Times New Roman"/>
          <w:lang w:val="en-GB"/>
        </w:rPr>
      </w:pPr>
      <w:r w:rsidRPr="00F87EF7">
        <w:rPr>
          <w:rFonts w:ascii="Times New Roman" w:hAnsi="Times New Roman" w:cs="Times New Roman"/>
          <w:lang w:val="en-GB"/>
        </w:rPr>
        <w:t>Expressing Regret</w:t>
      </w:r>
    </w:p>
    <w:p w14:paraId="54E81E32"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Talking about Crimes and Punishments</w:t>
      </w:r>
    </w:p>
    <w:p w14:paraId="67DB51A2" w14:textId="7777777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Reporting events</w:t>
      </w:r>
    </w:p>
    <w:p w14:paraId="63D79C26" w14:textId="109FAAF7" w:rsidR="00F87EF7" w:rsidRDefault="00F87EF7" w:rsidP="00F87EF7">
      <w:pPr>
        <w:pStyle w:val="Paragrafoelenco"/>
        <w:numPr>
          <w:ilvl w:val="0"/>
          <w:numId w:val="36"/>
        </w:numPr>
        <w:jc w:val="both"/>
        <w:rPr>
          <w:rFonts w:ascii="Times New Roman" w:hAnsi="Times New Roman" w:cs="Times New Roman"/>
          <w:lang w:val="en-GB"/>
        </w:rPr>
      </w:pPr>
      <w:r>
        <w:rPr>
          <w:rFonts w:ascii="Times New Roman" w:hAnsi="Times New Roman" w:cs="Times New Roman"/>
          <w:lang w:val="en-GB"/>
        </w:rPr>
        <w:t>Describing an industrial process / technology of the future</w:t>
      </w:r>
    </w:p>
    <w:p w14:paraId="5EBF5E8E" w14:textId="587156DA" w:rsidR="00931FD3" w:rsidRPr="00D547DC" w:rsidRDefault="00931FD3" w:rsidP="00931FD3">
      <w:pPr>
        <w:shd w:val="clear" w:color="auto" w:fill="FFFFFF"/>
        <w:jc w:val="both"/>
        <w:rPr>
          <w:color w:val="222222"/>
        </w:rPr>
      </w:pPr>
      <w:r w:rsidRPr="00931FD3">
        <w:t>N.B. Come per l</w:t>
      </w:r>
      <w:r>
        <w:t>e classi prime, in alternativa, ciascuna docente</w:t>
      </w:r>
      <w:r w:rsidRPr="00931FD3">
        <w:rPr>
          <w:color w:val="222222"/>
        </w:rPr>
        <w:t xml:space="preserve"> </w:t>
      </w:r>
      <w:r w:rsidRPr="00D547DC">
        <w:rPr>
          <w:color w:val="222222"/>
        </w:rPr>
        <w:t>può scegliere di indicare i Moduli / le unità didattiche del Libro di testo adottato, purché alla fine ci sia omogeneità nello svolgimento del programma, tenuto conto anche del fatto che ci saranno le Prove Comuni per le classi seconde.</w:t>
      </w:r>
    </w:p>
    <w:p w14:paraId="586E7DA0" w14:textId="6E9B574F" w:rsidR="00931FD3" w:rsidRPr="00931FD3" w:rsidRDefault="00931FD3" w:rsidP="00931FD3">
      <w:pPr>
        <w:jc w:val="both"/>
      </w:pPr>
    </w:p>
    <w:p w14:paraId="2CD34EBF" w14:textId="3CFF65EF" w:rsidR="00F87EF7" w:rsidRPr="00931FD3" w:rsidRDefault="00F87EF7" w:rsidP="00931FD3">
      <w:pPr>
        <w:jc w:val="center"/>
        <w:rPr>
          <w:lang w:val="en-GB"/>
        </w:rPr>
      </w:pPr>
      <w:r w:rsidRPr="00931FD3">
        <w:rPr>
          <w:b/>
          <w:bCs/>
          <w:lang w:val="en-GB"/>
        </w:rPr>
        <w:t>Part 2- Focus on Grammatical Elements and Linguistic Structures</w:t>
      </w:r>
    </w:p>
    <w:p w14:paraId="30CF0280" w14:textId="77777777" w:rsidR="00931FD3" w:rsidRPr="00FF26EC" w:rsidRDefault="00931FD3" w:rsidP="00F87EF7">
      <w:pPr>
        <w:jc w:val="both"/>
        <w:rPr>
          <w:lang w:val="en-GB"/>
        </w:rPr>
      </w:pPr>
    </w:p>
    <w:p w14:paraId="4180BF31" w14:textId="69E5D2A5" w:rsidR="00F87EF7" w:rsidRPr="00DC5BAC" w:rsidRDefault="00DC5BAC" w:rsidP="00F87EF7">
      <w:pPr>
        <w:jc w:val="both"/>
      </w:pPr>
      <w:r w:rsidRPr="00DC5BAC">
        <w:t xml:space="preserve">Revisione dei tempi verbali / </w:t>
      </w:r>
      <w:r w:rsidR="00F87EF7" w:rsidRPr="00DC5BAC">
        <w:t xml:space="preserve">Tense Revision </w:t>
      </w:r>
      <w:r w:rsidR="00F52F5C" w:rsidRPr="00DC5BAC">
        <w:t xml:space="preserve">/ </w:t>
      </w:r>
      <w:r w:rsidR="000640E6">
        <w:t xml:space="preserve">Consolidamento / </w:t>
      </w:r>
      <w:r w:rsidR="00F87EF7" w:rsidRPr="00DC5BAC">
        <w:t>Consolidation of</w:t>
      </w:r>
    </w:p>
    <w:p w14:paraId="0333916C" w14:textId="30A8EA59" w:rsidR="00F87EF7" w:rsidRDefault="00DC5BAC" w:rsidP="00F87EF7">
      <w:pPr>
        <w:contextualSpacing/>
        <w:jc w:val="both"/>
        <w:rPr>
          <w:lang w:val="en-US"/>
        </w:rPr>
      </w:pPr>
      <w:r w:rsidRPr="000640E6">
        <w:t xml:space="preserve"> </w:t>
      </w:r>
      <w:r>
        <w:rPr>
          <w:lang w:val="en-US"/>
        </w:rPr>
        <w:t xml:space="preserve">Il Trapassato / </w:t>
      </w:r>
      <w:r w:rsidR="00F87EF7">
        <w:rPr>
          <w:lang w:val="en-US"/>
        </w:rPr>
        <w:t>The Past Perfect Simple</w:t>
      </w:r>
      <w:r>
        <w:rPr>
          <w:lang w:val="en-US"/>
        </w:rPr>
        <w:t xml:space="preserve"> </w:t>
      </w:r>
    </w:p>
    <w:p w14:paraId="6C5E8ECF" w14:textId="5B331F5D" w:rsidR="00F87EF7" w:rsidRPr="00DC5BAC" w:rsidRDefault="00F87EF7" w:rsidP="00F87EF7">
      <w:pPr>
        <w:contextualSpacing/>
        <w:jc w:val="both"/>
      </w:pPr>
      <w:r w:rsidRPr="00DC5BAC">
        <w:t>Forma affermativa,</w:t>
      </w:r>
      <w:r w:rsidR="00DC5BAC" w:rsidRPr="00DC5BAC">
        <w:t xml:space="preserve"> </w:t>
      </w:r>
      <w:r w:rsidRPr="00DC5BAC">
        <w:t xml:space="preserve">negativa, interrogativa </w:t>
      </w:r>
    </w:p>
    <w:p w14:paraId="02998C59" w14:textId="03B8BC05" w:rsidR="00F87EF7" w:rsidRPr="00B56699" w:rsidRDefault="00F87EF7" w:rsidP="00F87EF7">
      <w:pPr>
        <w:contextualSpacing/>
        <w:jc w:val="both"/>
      </w:pPr>
      <w:r w:rsidRPr="00D2372B">
        <w:t xml:space="preserve"> </w:t>
      </w:r>
      <w:r w:rsidR="00DC5BAC" w:rsidRPr="00B56699">
        <w:t xml:space="preserve">Il Trapassato / </w:t>
      </w:r>
      <w:r w:rsidRPr="00B56699">
        <w:t>The Past Perfect e gli avverbi just-already, ever, never</w:t>
      </w:r>
    </w:p>
    <w:p w14:paraId="57A9E129" w14:textId="59517AC5" w:rsidR="00F87EF7" w:rsidRDefault="00F87EF7" w:rsidP="00F87EF7">
      <w:pPr>
        <w:contextualSpacing/>
        <w:jc w:val="both"/>
        <w:rPr>
          <w:lang w:val="en-US"/>
        </w:rPr>
      </w:pPr>
      <w:proofErr w:type="gramStart"/>
      <w:r>
        <w:rPr>
          <w:lang w:val="en-US"/>
        </w:rPr>
        <w:t>Contrast</w:t>
      </w:r>
      <w:r w:rsidR="00DC5BAC">
        <w:rPr>
          <w:lang w:val="en-US"/>
        </w:rPr>
        <w:t xml:space="preserve">o </w:t>
      </w:r>
      <w:r>
        <w:rPr>
          <w:lang w:val="en-US"/>
        </w:rPr>
        <w:t>:</w:t>
      </w:r>
      <w:proofErr w:type="gramEnd"/>
      <w:r w:rsidR="00DC5BAC">
        <w:rPr>
          <w:lang w:val="en-US"/>
        </w:rPr>
        <w:t xml:space="preserve"> Trapassato e Passato Semplice /</w:t>
      </w:r>
      <w:r>
        <w:rPr>
          <w:lang w:val="en-US"/>
        </w:rPr>
        <w:t xml:space="preserve"> Past Perfect Tense and Past Simple Tense</w:t>
      </w:r>
    </w:p>
    <w:p w14:paraId="2B2FCFE5" w14:textId="6D509765" w:rsidR="00F87EF7" w:rsidRDefault="00F87EF7" w:rsidP="00F87EF7">
      <w:pPr>
        <w:contextualSpacing/>
        <w:jc w:val="both"/>
        <w:rPr>
          <w:lang w:val="en-GB"/>
        </w:rPr>
      </w:pPr>
      <w:r>
        <w:rPr>
          <w:lang w:val="en-GB"/>
        </w:rPr>
        <w:t>The Past Perfect Continuous Tense</w:t>
      </w:r>
    </w:p>
    <w:p w14:paraId="6447412E" w14:textId="25DFAE1C" w:rsidR="00F87EF7" w:rsidRDefault="00F87EF7" w:rsidP="00F87EF7">
      <w:pPr>
        <w:contextualSpacing/>
        <w:jc w:val="both"/>
        <w:rPr>
          <w:lang w:val="en-US"/>
        </w:rPr>
      </w:pPr>
      <w:proofErr w:type="gramStart"/>
      <w:r>
        <w:rPr>
          <w:lang w:val="en-US"/>
        </w:rPr>
        <w:t>Contrast</w:t>
      </w:r>
      <w:r w:rsidR="00DC5BAC">
        <w:rPr>
          <w:lang w:val="en-US"/>
        </w:rPr>
        <w:t>o :</w:t>
      </w:r>
      <w:proofErr w:type="gramEnd"/>
      <w:r>
        <w:rPr>
          <w:lang w:val="en-US"/>
        </w:rPr>
        <w:t xml:space="preserve"> Past Perfect Continuous / Past Perfect Simple</w:t>
      </w:r>
    </w:p>
    <w:p w14:paraId="1C9C7C5F" w14:textId="77777777" w:rsidR="00F87EF7" w:rsidRDefault="00F87EF7" w:rsidP="00F87EF7">
      <w:pPr>
        <w:contextualSpacing/>
        <w:jc w:val="both"/>
      </w:pPr>
      <w:r>
        <w:t xml:space="preserve">MODAL VERBS (1) per esprimere certezza o possibilità relative al futuro </w:t>
      </w:r>
    </w:p>
    <w:p w14:paraId="3A5C0940" w14:textId="664B25AB" w:rsidR="00F87EF7" w:rsidRDefault="00DC5BAC" w:rsidP="00F87EF7">
      <w:pPr>
        <w:contextualSpacing/>
        <w:jc w:val="both"/>
        <w:rPr>
          <w:lang w:val="en-US"/>
        </w:rPr>
      </w:pPr>
      <w:r w:rsidRPr="00D2372B">
        <w:t xml:space="preserve"> </w:t>
      </w:r>
      <w:r w:rsidR="00F87EF7">
        <w:rPr>
          <w:lang w:val="en-US"/>
        </w:rPr>
        <w:t xml:space="preserve">Will, may, might  </w:t>
      </w:r>
    </w:p>
    <w:p w14:paraId="77DBB3B0" w14:textId="6BF10495" w:rsidR="00F87EF7" w:rsidRDefault="00F87EF7" w:rsidP="00F87EF7">
      <w:pPr>
        <w:contextualSpacing/>
        <w:jc w:val="both"/>
        <w:rPr>
          <w:lang w:val="en-US"/>
        </w:rPr>
      </w:pPr>
      <w:r>
        <w:rPr>
          <w:lang w:val="en-US"/>
        </w:rPr>
        <w:t xml:space="preserve"> Obbligo o </w:t>
      </w:r>
      <w:proofErr w:type="gramStart"/>
      <w:r>
        <w:rPr>
          <w:lang w:val="en-US"/>
        </w:rPr>
        <w:t>necessità :</w:t>
      </w:r>
      <w:proofErr w:type="gramEnd"/>
      <w:r>
        <w:rPr>
          <w:lang w:val="en-US"/>
        </w:rPr>
        <w:t xml:space="preserve"> must/ have to / must not/ don’t have to</w:t>
      </w:r>
    </w:p>
    <w:p w14:paraId="4289662A" w14:textId="11273A26" w:rsidR="00F87EF7" w:rsidRDefault="00F87EF7" w:rsidP="00F87EF7">
      <w:pPr>
        <w:contextualSpacing/>
        <w:jc w:val="both"/>
        <w:rPr>
          <w:lang w:val="en-US"/>
        </w:rPr>
      </w:pPr>
      <w:r>
        <w:rPr>
          <w:lang w:val="en-US"/>
        </w:rPr>
        <w:t xml:space="preserve">  </w:t>
      </w:r>
      <w:r w:rsidR="00DC5BAC">
        <w:rPr>
          <w:lang w:val="en-US"/>
        </w:rPr>
        <w:t>d</w:t>
      </w:r>
      <w:r>
        <w:rPr>
          <w:lang w:val="en-US"/>
        </w:rPr>
        <w:t>eduzione logica positiva (He must be) /negativa (He can’t be)</w:t>
      </w:r>
    </w:p>
    <w:p w14:paraId="2C214395" w14:textId="77777777" w:rsidR="00F87EF7" w:rsidRPr="00931FD3" w:rsidRDefault="00F87EF7" w:rsidP="00F87EF7">
      <w:pPr>
        <w:contextualSpacing/>
        <w:jc w:val="both"/>
        <w:rPr>
          <w:lang w:val="en-US"/>
        </w:rPr>
      </w:pPr>
      <w:r>
        <w:rPr>
          <w:lang w:val="en-US"/>
        </w:rPr>
        <w:t xml:space="preserve"> </w:t>
      </w:r>
      <w:r w:rsidRPr="00931FD3">
        <w:rPr>
          <w:lang w:val="en-US"/>
        </w:rPr>
        <w:t xml:space="preserve">certezza, possibilità, probabilità: must/can’t/ may/might/could </w:t>
      </w:r>
    </w:p>
    <w:p w14:paraId="132A7B4E" w14:textId="77777777" w:rsidR="00F87EF7" w:rsidRPr="00931FD3" w:rsidRDefault="00F87EF7" w:rsidP="00F87EF7">
      <w:pPr>
        <w:contextualSpacing/>
        <w:jc w:val="both"/>
        <w:rPr>
          <w:lang w:val="en-US"/>
        </w:rPr>
      </w:pPr>
      <w:r w:rsidRPr="00931FD3">
        <w:rPr>
          <w:lang w:val="en-US"/>
        </w:rPr>
        <w:t xml:space="preserve"> MODAL VERBS (2</w:t>
      </w:r>
      <w:proofErr w:type="gramStart"/>
      <w:r w:rsidRPr="00931FD3">
        <w:rPr>
          <w:lang w:val="en-US"/>
        </w:rPr>
        <w:t>) :</w:t>
      </w:r>
      <w:proofErr w:type="gramEnd"/>
    </w:p>
    <w:p w14:paraId="5FC92072" w14:textId="4E13CF62" w:rsidR="00F87EF7" w:rsidRPr="00931FD3" w:rsidRDefault="00F87EF7" w:rsidP="00F87EF7">
      <w:pPr>
        <w:contextualSpacing/>
        <w:jc w:val="both"/>
        <w:rPr>
          <w:lang w:val="en-US"/>
        </w:rPr>
      </w:pPr>
      <w:r w:rsidRPr="00931FD3">
        <w:rPr>
          <w:lang w:val="en-US"/>
        </w:rPr>
        <w:t>Consigli e raccomandazioni- should/ ought to/ had better</w:t>
      </w:r>
    </w:p>
    <w:p w14:paraId="6907C61B" w14:textId="2A8D53DC" w:rsidR="001038F6" w:rsidRPr="00931FD3" w:rsidRDefault="001038F6" w:rsidP="00F87EF7">
      <w:pPr>
        <w:contextualSpacing/>
        <w:jc w:val="both"/>
        <w:rPr>
          <w:lang w:val="en-US"/>
        </w:rPr>
      </w:pPr>
      <w:r w:rsidRPr="00931FD3">
        <w:rPr>
          <w:lang w:val="en-US"/>
        </w:rPr>
        <w:t xml:space="preserve"> PRONOMI </w:t>
      </w:r>
      <w:proofErr w:type="gramStart"/>
      <w:r w:rsidRPr="00931FD3">
        <w:rPr>
          <w:lang w:val="en-US"/>
        </w:rPr>
        <w:t xml:space="preserve">RELATIVI </w:t>
      </w:r>
      <w:r w:rsidR="002326FC" w:rsidRPr="00931FD3">
        <w:rPr>
          <w:lang w:val="en-US"/>
        </w:rPr>
        <w:t xml:space="preserve"> Focus</w:t>
      </w:r>
      <w:proofErr w:type="gramEnd"/>
      <w:r w:rsidR="002326FC" w:rsidRPr="00931FD3">
        <w:rPr>
          <w:lang w:val="en-US"/>
        </w:rPr>
        <w:t xml:space="preserve"> sulle differenze Formal / Spoken English</w:t>
      </w:r>
    </w:p>
    <w:p w14:paraId="0AD6FA1D" w14:textId="2A5A807C" w:rsidR="002326FC" w:rsidRPr="00C60504" w:rsidRDefault="002326FC" w:rsidP="00F87EF7">
      <w:pPr>
        <w:contextualSpacing/>
        <w:jc w:val="both"/>
      </w:pPr>
      <w:r w:rsidRPr="00931FD3">
        <w:rPr>
          <w:lang w:val="en-US"/>
        </w:rPr>
        <w:t xml:space="preserve"> </w:t>
      </w:r>
      <w:r w:rsidRPr="00C60504">
        <w:t>PROPOSIZIONI RELATIVE DETERMINATIVE</w:t>
      </w:r>
    </w:p>
    <w:p w14:paraId="6CFFDCAD" w14:textId="076F75D3" w:rsidR="002326FC" w:rsidRDefault="002326FC" w:rsidP="00F87EF7">
      <w:pPr>
        <w:contextualSpacing/>
        <w:jc w:val="both"/>
      </w:pPr>
      <w:r w:rsidRPr="00C60504">
        <w:t xml:space="preserve"> </w:t>
      </w:r>
      <w:r>
        <w:t>PROPOSIZIONI RELATIVE INCIDENTALI</w:t>
      </w:r>
    </w:p>
    <w:p w14:paraId="5A07D23A" w14:textId="068A1827" w:rsidR="002326FC" w:rsidRPr="001038F6" w:rsidRDefault="002326FC" w:rsidP="00F87EF7">
      <w:pPr>
        <w:contextualSpacing/>
        <w:jc w:val="both"/>
      </w:pPr>
      <w:r>
        <w:t xml:space="preserve"> PROPOSIZIONI RELATIVE </w:t>
      </w:r>
      <w:proofErr w:type="gramStart"/>
      <w:r>
        <w:t>CONNETTIVE</w:t>
      </w:r>
      <w:r w:rsidR="00961540">
        <w:t xml:space="preserve"> :</w:t>
      </w:r>
      <w:proofErr w:type="gramEnd"/>
      <w:r w:rsidR="00961540">
        <w:t xml:space="preserve"> Focus sulle differenze Formal / Spoken English</w:t>
      </w:r>
    </w:p>
    <w:p w14:paraId="41EEAFB2" w14:textId="2153BB1E" w:rsidR="00F87EF7" w:rsidRPr="001038F6" w:rsidRDefault="00DC5BAC" w:rsidP="00F87EF7">
      <w:pPr>
        <w:contextualSpacing/>
        <w:jc w:val="both"/>
      </w:pPr>
      <w:r w:rsidRPr="001038F6">
        <w:t xml:space="preserve"> </w:t>
      </w:r>
      <w:r w:rsidR="000640E6" w:rsidRPr="001038F6">
        <w:t xml:space="preserve">PERIODI </w:t>
      </w:r>
      <w:proofErr w:type="gramStart"/>
      <w:r w:rsidR="000640E6" w:rsidRPr="001038F6">
        <w:t xml:space="preserve">IPOTETICI </w:t>
      </w:r>
      <w:r w:rsidRPr="001038F6">
        <w:t xml:space="preserve"> /</w:t>
      </w:r>
      <w:proofErr w:type="gramEnd"/>
      <w:r w:rsidRPr="001038F6">
        <w:t xml:space="preserve"> </w:t>
      </w:r>
      <w:r w:rsidR="00F87EF7" w:rsidRPr="001038F6">
        <w:t>CONDITIONAL SENTENCES :</w:t>
      </w:r>
    </w:p>
    <w:p w14:paraId="7CD72A49" w14:textId="5FA88322" w:rsidR="00F87EF7" w:rsidRDefault="00F87EF7" w:rsidP="00F87EF7">
      <w:pPr>
        <w:contextualSpacing/>
        <w:jc w:val="both"/>
      </w:pPr>
      <w:r>
        <w:t>Formazione periodo ipotetico del I tipo</w:t>
      </w:r>
      <w:r w:rsidR="00DC5BAC">
        <w:t>:</w:t>
      </w:r>
      <w:r w:rsidR="000640E6">
        <w:t xml:space="preserve"> ipotesi / proposizione principale</w:t>
      </w:r>
      <w:r>
        <w:t xml:space="preserve"> If-clause and main- clause</w:t>
      </w:r>
      <w:r w:rsidR="00DC5BAC">
        <w:t xml:space="preserve"> </w:t>
      </w:r>
    </w:p>
    <w:p w14:paraId="657E1E90" w14:textId="77777777" w:rsidR="00F87EF7" w:rsidRDefault="00F87EF7" w:rsidP="00F87EF7">
      <w:pPr>
        <w:contextualSpacing/>
        <w:jc w:val="both"/>
      </w:pPr>
      <w:r>
        <w:t xml:space="preserve">Forma </w:t>
      </w:r>
      <w:proofErr w:type="gramStart"/>
      <w:r>
        <w:t>base :</w:t>
      </w:r>
      <w:proofErr w:type="gramEnd"/>
      <w:r>
        <w:t xml:space="preserve"> possibili variazioni della main-clause  per esprimere diverse sfumature </w:t>
      </w:r>
    </w:p>
    <w:p w14:paraId="326777D2" w14:textId="1E98B37B" w:rsidR="00F87EF7" w:rsidRDefault="00F87EF7" w:rsidP="00F87EF7">
      <w:pPr>
        <w:contextualSpacing/>
        <w:jc w:val="both"/>
      </w:pPr>
      <w:r>
        <w:t xml:space="preserve">  di significato (can/may/must/ imperativo)</w:t>
      </w:r>
    </w:p>
    <w:p w14:paraId="5B4A3A4E" w14:textId="77777777" w:rsidR="00DC5BAC" w:rsidRDefault="00F87EF7" w:rsidP="00F87EF7">
      <w:pPr>
        <w:contextualSpacing/>
        <w:jc w:val="both"/>
      </w:pPr>
      <w:r>
        <w:t>Formazione periodo ipotetico del II tipo If-clause and main-clause</w:t>
      </w:r>
    </w:p>
    <w:p w14:paraId="491C4E73" w14:textId="5C8E5470" w:rsidR="00F87EF7" w:rsidRDefault="00F87EF7" w:rsidP="00F87EF7">
      <w:pPr>
        <w:contextualSpacing/>
        <w:jc w:val="both"/>
      </w:pPr>
      <w:r>
        <w:t>Possibili variazioni per esprimere sfumature diverse (could, might)</w:t>
      </w:r>
    </w:p>
    <w:p w14:paraId="5DFA78E1" w14:textId="77777777" w:rsidR="00F87EF7" w:rsidRDefault="00F87EF7" w:rsidP="00F87EF7">
      <w:pPr>
        <w:contextualSpacing/>
        <w:jc w:val="both"/>
      </w:pPr>
      <w:r>
        <w:t xml:space="preserve">Formazione periodo ipotetico del III </w:t>
      </w:r>
      <w:proofErr w:type="gramStart"/>
      <w:r>
        <w:t>tipo :</w:t>
      </w:r>
      <w:proofErr w:type="gramEnd"/>
      <w:r>
        <w:t xml:space="preserve"> if-clause and main –clause</w:t>
      </w:r>
    </w:p>
    <w:p w14:paraId="6CFC272D" w14:textId="77777777" w:rsidR="00F87EF7" w:rsidRDefault="00F87EF7" w:rsidP="00F87EF7">
      <w:pPr>
        <w:contextualSpacing/>
        <w:jc w:val="both"/>
      </w:pPr>
      <w:r>
        <w:t xml:space="preserve"> Forma base possibili variazioni della main-clause per esprimere sfumature diverse (If I had known…I could /might have done)</w:t>
      </w:r>
    </w:p>
    <w:p w14:paraId="2077E894" w14:textId="77777777" w:rsidR="00F87EF7" w:rsidRPr="009B5BC7" w:rsidRDefault="00F87EF7" w:rsidP="00F87EF7">
      <w:pPr>
        <w:contextualSpacing/>
        <w:jc w:val="both"/>
        <w:rPr>
          <w:lang w:val="en-GB"/>
        </w:rPr>
      </w:pPr>
      <w:r w:rsidRPr="009B5BC7">
        <w:rPr>
          <w:lang w:val="en-GB"/>
        </w:rPr>
        <w:t>Mixed Types</w:t>
      </w:r>
    </w:p>
    <w:p w14:paraId="332239BA" w14:textId="77777777" w:rsidR="00F87EF7" w:rsidRPr="009B5BC7" w:rsidRDefault="00F87EF7" w:rsidP="00F87EF7">
      <w:pPr>
        <w:contextualSpacing/>
        <w:jc w:val="both"/>
        <w:rPr>
          <w:lang w:val="en-GB"/>
        </w:rPr>
      </w:pPr>
      <w:r w:rsidRPr="009B5BC7">
        <w:rPr>
          <w:lang w:val="en-GB"/>
        </w:rPr>
        <w:t xml:space="preserve">If </w:t>
      </w:r>
      <w:proofErr w:type="gramStart"/>
      <w:r w:rsidRPr="009B5BC7">
        <w:rPr>
          <w:lang w:val="en-GB"/>
        </w:rPr>
        <w:t>Only</w:t>
      </w:r>
      <w:proofErr w:type="gramEnd"/>
      <w:r w:rsidRPr="009B5BC7">
        <w:rPr>
          <w:lang w:val="en-GB"/>
        </w:rPr>
        <w:t>/ I wish</w:t>
      </w:r>
    </w:p>
    <w:p w14:paraId="430D64BE" w14:textId="77CF8BFC" w:rsidR="00F87EF7" w:rsidRPr="00C60504" w:rsidRDefault="00DC5BAC" w:rsidP="00F87EF7">
      <w:pPr>
        <w:contextualSpacing/>
        <w:jc w:val="both"/>
      </w:pPr>
      <w:r w:rsidRPr="00D2372B">
        <w:rPr>
          <w:lang w:val="en-GB"/>
        </w:rPr>
        <w:t xml:space="preserve"> </w:t>
      </w:r>
      <w:r w:rsidRPr="00C60504">
        <w:t>L</w:t>
      </w:r>
      <w:r w:rsidR="000640E6" w:rsidRPr="00C60504">
        <w:t xml:space="preserve">A FORMA </w:t>
      </w:r>
      <w:proofErr w:type="gramStart"/>
      <w:r w:rsidR="000640E6" w:rsidRPr="00C60504">
        <w:t xml:space="preserve">PASSIVA </w:t>
      </w:r>
      <w:r w:rsidRPr="00C60504">
        <w:t xml:space="preserve"> /</w:t>
      </w:r>
      <w:proofErr w:type="gramEnd"/>
      <w:r w:rsidRPr="00C60504">
        <w:t xml:space="preserve"> </w:t>
      </w:r>
      <w:r w:rsidR="00F87EF7" w:rsidRPr="00C60504">
        <w:t>THE PASSIVE VOICE:</w:t>
      </w:r>
    </w:p>
    <w:p w14:paraId="73DEB47F" w14:textId="77777777" w:rsidR="00F87EF7" w:rsidRDefault="00F87EF7" w:rsidP="00F87EF7">
      <w:pPr>
        <w:contextualSpacing/>
        <w:jc w:val="both"/>
        <w:rPr>
          <w:lang w:val="en-GB"/>
        </w:rPr>
      </w:pPr>
      <w:r>
        <w:rPr>
          <w:lang w:val="en-GB"/>
        </w:rPr>
        <w:t>Aff/ Neg/ Interrog of the Passive voice: all tenses of the Indicative/ Conditionals/ Modals/ Infinitive</w:t>
      </w:r>
    </w:p>
    <w:p w14:paraId="41BF666B" w14:textId="77777777" w:rsidR="00F87EF7" w:rsidRDefault="00F87EF7" w:rsidP="00F87EF7">
      <w:pPr>
        <w:contextualSpacing/>
        <w:jc w:val="both"/>
        <w:rPr>
          <w:lang w:val="en-GB"/>
        </w:rPr>
      </w:pPr>
      <w:r>
        <w:rPr>
          <w:lang w:val="en-GB"/>
        </w:rPr>
        <w:t xml:space="preserve"> Verbs with two objects</w:t>
      </w:r>
    </w:p>
    <w:p w14:paraId="66C9017E" w14:textId="77777777" w:rsidR="00F87EF7" w:rsidRDefault="00F87EF7" w:rsidP="00F87EF7">
      <w:pPr>
        <w:contextualSpacing/>
        <w:jc w:val="both"/>
        <w:rPr>
          <w:lang w:val="en-GB"/>
        </w:rPr>
      </w:pPr>
      <w:r>
        <w:rPr>
          <w:lang w:val="en-GB"/>
        </w:rPr>
        <w:t xml:space="preserve"> It is said / it is rumoured/ it is reported.</w:t>
      </w:r>
    </w:p>
    <w:p w14:paraId="484B2AD2" w14:textId="73CC5FE2" w:rsidR="00F87EF7" w:rsidRPr="00DC5BAC" w:rsidRDefault="00DC5BAC" w:rsidP="00F87EF7">
      <w:pPr>
        <w:contextualSpacing/>
        <w:jc w:val="both"/>
      </w:pPr>
      <w:r w:rsidRPr="00D2372B">
        <w:rPr>
          <w:lang w:val="en-GB"/>
        </w:rPr>
        <w:t xml:space="preserve"> </w:t>
      </w:r>
      <w:r w:rsidR="005005D1">
        <w:t xml:space="preserve">DISCORSO INDIRETTO </w:t>
      </w:r>
      <w:r w:rsidRPr="00DC5BAC">
        <w:t>/</w:t>
      </w:r>
      <w:r w:rsidR="00F87EF7" w:rsidRPr="00DC5BAC">
        <w:t xml:space="preserve">REPORTED </w:t>
      </w:r>
      <w:proofErr w:type="gramStart"/>
      <w:r w:rsidR="00F87EF7" w:rsidRPr="00DC5BAC">
        <w:t>SPEECH :</w:t>
      </w:r>
      <w:proofErr w:type="gramEnd"/>
      <w:r w:rsidR="00F87EF7" w:rsidRPr="00DC5BAC">
        <w:t xml:space="preserve"> </w:t>
      </w:r>
      <w:r w:rsidRPr="00DC5BAC">
        <w:t>Concetto g</w:t>
      </w:r>
      <w:r>
        <w:t xml:space="preserve">enerale </w:t>
      </w:r>
      <w:r w:rsidR="00F87EF7" w:rsidRPr="00DC5BAC">
        <w:t xml:space="preserve">General Concept </w:t>
      </w:r>
    </w:p>
    <w:p w14:paraId="06B69149" w14:textId="71745511" w:rsidR="00F87EF7" w:rsidRPr="005005D1" w:rsidRDefault="00F87EF7" w:rsidP="00F87EF7">
      <w:pPr>
        <w:contextualSpacing/>
        <w:jc w:val="both"/>
      </w:pPr>
      <w:r w:rsidRPr="00DC5BAC">
        <w:t xml:space="preserve"> </w:t>
      </w:r>
      <w:r w:rsidR="00DC5BAC">
        <w:t xml:space="preserve"> Affermazioni /</w:t>
      </w:r>
      <w:r w:rsidRPr="005005D1">
        <w:t xml:space="preserve">Statements </w:t>
      </w:r>
    </w:p>
    <w:p w14:paraId="24F04C94" w14:textId="0287674D" w:rsidR="00F87EF7" w:rsidRDefault="00F87EF7" w:rsidP="00F87EF7">
      <w:pPr>
        <w:contextualSpacing/>
        <w:jc w:val="both"/>
      </w:pPr>
      <w:r w:rsidRPr="005005D1">
        <w:t xml:space="preserve"> </w:t>
      </w:r>
      <w:r>
        <w:t>Cambiamenti di pronomi e avverbi se la clausola introduttiva è nel presente: He says that</w:t>
      </w:r>
    </w:p>
    <w:p w14:paraId="31B67FF1" w14:textId="77777777" w:rsidR="00F87EF7" w:rsidRDefault="00F87EF7" w:rsidP="00F87EF7">
      <w:pPr>
        <w:contextualSpacing/>
        <w:jc w:val="both"/>
      </w:pPr>
      <w:r>
        <w:t xml:space="preserve"> Cambiamento di tempi verbali se la clausola introduttiva è nel passato: he said that</w:t>
      </w:r>
    </w:p>
    <w:p w14:paraId="4157008A" w14:textId="77777777" w:rsidR="00F87EF7" w:rsidRDefault="00F87EF7" w:rsidP="00F87EF7">
      <w:pPr>
        <w:contextualSpacing/>
        <w:jc w:val="both"/>
        <w:rPr>
          <w:lang w:val="en-GB"/>
        </w:rPr>
      </w:pPr>
      <w:r w:rsidRPr="009B5BC7">
        <w:t xml:space="preserve"> </w:t>
      </w:r>
      <w:r>
        <w:rPr>
          <w:lang w:val="en-GB"/>
        </w:rPr>
        <w:t>Say and tell</w:t>
      </w:r>
    </w:p>
    <w:p w14:paraId="41BC8C9E" w14:textId="2FFFC560" w:rsidR="00F87EF7" w:rsidRDefault="00F87EF7" w:rsidP="00F87EF7">
      <w:pPr>
        <w:contextualSpacing/>
        <w:jc w:val="both"/>
        <w:rPr>
          <w:lang w:val="en-GB"/>
        </w:rPr>
      </w:pPr>
      <w:r>
        <w:rPr>
          <w:lang w:val="en-GB"/>
        </w:rPr>
        <w:t xml:space="preserve"> </w:t>
      </w:r>
      <w:r w:rsidR="00DC5BAC">
        <w:rPr>
          <w:lang w:val="en-GB"/>
        </w:rPr>
        <w:t xml:space="preserve">Interrogative indirette / </w:t>
      </w:r>
      <w:r>
        <w:rPr>
          <w:lang w:val="en-GB"/>
        </w:rPr>
        <w:t>Reported questions</w:t>
      </w:r>
    </w:p>
    <w:p w14:paraId="796B651C" w14:textId="76310E9B" w:rsidR="00F87EF7" w:rsidRPr="00D2372B" w:rsidRDefault="00F87EF7" w:rsidP="00F87EF7">
      <w:pPr>
        <w:contextualSpacing/>
        <w:jc w:val="both"/>
      </w:pPr>
      <w:r>
        <w:rPr>
          <w:lang w:val="en-GB"/>
        </w:rPr>
        <w:t xml:space="preserve"> </w:t>
      </w:r>
      <w:r w:rsidR="00DC5BAC">
        <w:rPr>
          <w:lang w:val="en-GB"/>
        </w:rPr>
        <w:t xml:space="preserve"> </w:t>
      </w:r>
      <w:r w:rsidR="00DC5BAC" w:rsidRPr="00D2372B">
        <w:t>Ordini e richieste indirette</w:t>
      </w:r>
      <w:r w:rsidR="005005D1" w:rsidRPr="00D2372B">
        <w:t xml:space="preserve">/ </w:t>
      </w:r>
      <w:r w:rsidRPr="00D2372B">
        <w:t xml:space="preserve">Reported orders and requests </w:t>
      </w:r>
    </w:p>
    <w:p w14:paraId="4C35B521" w14:textId="77777777" w:rsidR="005005D1" w:rsidRPr="00C22FD5" w:rsidRDefault="005005D1" w:rsidP="005005D1">
      <w:pPr>
        <w:contextualSpacing/>
        <w:jc w:val="both"/>
      </w:pPr>
      <w:r w:rsidRPr="00984924">
        <w:rPr>
          <w:b/>
          <w:bCs/>
        </w:rPr>
        <w:t>Per obiettivi minimi</w:t>
      </w:r>
      <w:r>
        <w:t xml:space="preserve"> si intende che l’alunno ha conseguito una preparazione almeno sufficiente nelle suddette funzioni comunicative e strutture linguistiche</w:t>
      </w:r>
    </w:p>
    <w:p w14:paraId="530A463F" w14:textId="77777777" w:rsidR="005005D1" w:rsidRPr="005005D1" w:rsidRDefault="005005D1" w:rsidP="00F87EF7">
      <w:pPr>
        <w:contextualSpacing/>
        <w:jc w:val="both"/>
      </w:pPr>
    </w:p>
    <w:p w14:paraId="185B8FAB" w14:textId="77777777" w:rsidR="008919BF" w:rsidRPr="005005D1" w:rsidRDefault="008919BF">
      <w:pPr>
        <w:jc w:val="both"/>
        <w:rPr>
          <w:sz w:val="22"/>
          <w:szCs w:val="22"/>
        </w:rPr>
      </w:pPr>
    </w:p>
    <w:p w14:paraId="707CD448" w14:textId="672F2D98" w:rsidR="00AD6C16" w:rsidRPr="001762FF" w:rsidRDefault="00AD6C16" w:rsidP="00AD6C16">
      <w:pPr>
        <w:jc w:val="center"/>
      </w:pPr>
      <w:r w:rsidRPr="001762FF">
        <w:t>T</w:t>
      </w:r>
      <w:r w:rsidR="005005D1" w:rsidRPr="001762FF">
        <w:t>RIENNIO</w:t>
      </w:r>
    </w:p>
    <w:p w14:paraId="20195E6B" w14:textId="77777777" w:rsidR="00AD6C16" w:rsidRPr="001762FF" w:rsidRDefault="00AD6C16">
      <w:pPr>
        <w:jc w:val="both"/>
      </w:pPr>
    </w:p>
    <w:p w14:paraId="0BA3628C" w14:textId="54F5C9E4" w:rsidR="008919BF" w:rsidRPr="001762FF" w:rsidRDefault="002222C4">
      <w:pPr>
        <w:jc w:val="both"/>
      </w:pPr>
      <w:r w:rsidRPr="001762FF">
        <w:t xml:space="preserve">Il corso si rivolge a studenti di livello pre-intermedio per raggiungere un livello intermedio / post-intermedio. Il processo di language-learning viene articolato in modo tale che l’alunno sia </w:t>
      </w:r>
      <w:r w:rsidRPr="001762FF">
        <w:lastRenderedPageBreak/>
        <w:t>naturalmente stimolato ad acquisire una sempre più chiara consapevolezza della necessità di acquisire un comportamento responsabile e d’ integrare conoscenze e competenze che gli consentano di svolgere un ruolo attivo nella società e in Europa. Pertanto</w:t>
      </w:r>
      <w:r w:rsidR="00EF650D" w:rsidRPr="001762FF">
        <w:t xml:space="preserve"> gli obiettivi sono i seguenti</w:t>
      </w:r>
      <w:r w:rsidRPr="001762FF">
        <w:t xml:space="preserve">: </w:t>
      </w:r>
    </w:p>
    <w:p w14:paraId="16085D05" w14:textId="77777777" w:rsidR="008919BF" w:rsidRPr="001762FF" w:rsidRDefault="008919BF">
      <w:pPr>
        <w:ind w:firstLine="708"/>
        <w:jc w:val="both"/>
      </w:pPr>
    </w:p>
    <w:p w14:paraId="59E53938" w14:textId="77777777" w:rsidR="008919BF" w:rsidRPr="001762FF" w:rsidRDefault="002222C4">
      <w:pPr>
        <w:jc w:val="both"/>
      </w:pPr>
      <w:r w:rsidRPr="001762FF">
        <w:rPr>
          <w:b/>
        </w:rPr>
        <w:t>Obiettivi formativi competenze di cittadinanza e soft skills</w:t>
      </w:r>
    </w:p>
    <w:p w14:paraId="49D10038" w14:textId="3BEFC7BD" w:rsidR="008919BF" w:rsidRPr="001762FF" w:rsidRDefault="002222C4" w:rsidP="0004227C">
      <w:pPr>
        <w:pStyle w:val="Paragrafoelenco"/>
        <w:numPr>
          <w:ilvl w:val="0"/>
          <w:numId w:val="1"/>
        </w:numPr>
        <w:jc w:val="both"/>
        <w:rPr>
          <w:rFonts w:ascii="Times New Roman" w:hAnsi="Times New Roman" w:cs="Times New Roman"/>
          <w:i/>
        </w:rPr>
      </w:pPr>
      <w:r w:rsidRPr="001762FF">
        <w:rPr>
          <w:rFonts w:ascii="Times New Roman" w:hAnsi="Times New Roman" w:cs="Times New Roman"/>
          <w:b/>
          <w:bCs/>
          <w:color w:val="000000"/>
        </w:rPr>
        <w:t>Imparare a imparare</w:t>
      </w:r>
      <w:r w:rsidRPr="001762FF">
        <w:rPr>
          <w:rFonts w:ascii="Times New Roman" w:hAnsi="Times New Roman" w:cs="Times New Roman"/>
          <w:color w:val="000000"/>
        </w:rPr>
        <w:t xml:space="preserve">: il discente, già abituato ad organizzare il proprio apprendimento, viene ora stimolato a individuare, scegliere e utilizzare varie fonti e modalità di informazione e di formazione (formale e informale), anche in funzione dei tempi disponibili e delle proprie strategie di apprendimento. L’attenzione a tutti questi elementi è parte integrante del processo di </w:t>
      </w:r>
      <w:r w:rsidRPr="001762FF">
        <w:rPr>
          <w:rFonts w:ascii="Times New Roman" w:hAnsi="Times New Roman" w:cs="Times New Roman"/>
          <w:i/>
          <w:color w:val="000000"/>
        </w:rPr>
        <w:t>lifelong learning</w:t>
      </w:r>
    </w:p>
    <w:p w14:paraId="72024D3E" w14:textId="394ADC3A" w:rsidR="008919BF" w:rsidRPr="00B8367B" w:rsidRDefault="002222C4">
      <w:pPr>
        <w:numPr>
          <w:ilvl w:val="0"/>
          <w:numId w:val="1"/>
        </w:numPr>
        <w:jc w:val="both"/>
      </w:pPr>
      <w:r w:rsidRPr="00B8367B">
        <w:rPr>
          <w:b/>
          <w:color w:val="000000"/>
        </w:rPr>
        <w:t xml:space="preserve">Comunicare: </w:t>
      </w:r>
      <w:r w:rsidRPr="00B8367B">
        <w:rPr>
          <w:color w:val="000000"/>
        </w:rPr>
        <w:t>il discente,</w:t>
      </w:r>
      <w:r w:rsidR="002223C3" w:rsidRPr="00B8367B">
        <w:rPr>
          <w:color w:val="000000"/>
        </w:rPr>
        <w:t xml:space="preserve"> </w:t>
      </w:r>
      <w:r w:rsidRPr="00B8367B">
        <w:rPr>
          <w:color w:val="000000"/>
        </w:rPr>
        <w:t xml:space="preserve">già abituato a sviluppare costantemente la sua capacità di comunicare, che è una competenza di cittadinanza e una </w:t>
      </w:r>
      <w:r w:rsidRPr="00B8367B">
        <w:rPr>
          <w:i/>
          <w:color w:val="000000"/>
        </w:rPr>
        <w:t>soft skill</w:t>
      </w:r>
      <w:r w:rsidRPr="00B8367B">
        <w:rPr>
          <w:color w:val="000000"/>
        </w:rPr>
        <w:t>,</w:t>
      </w:r>
      <w:r w:rsidR="000A39B1" w:rsidRPr="00B8367B">
        <w:rPr>
          <w:color w:val="000000"/>
        </w:rPr>
        <w:t xml:space="preserve"> </w:t>
      </w:r>
      <w:r w:rsidRPr="00B8367B">
        <w:rPr>
          <w:color w:val="000000"/>
        </w:rPr>
        <w:t>viene ora sollecitato a svolgere attività di livello più avanzato che richiedono la comprensione di messaggi di genere diverso (quotidiano, letterario, tecnico e/o scientifico) e di complessità diversa, trasmessi mediante diversi supporti (cartacei, informatici e multimediali)</w:t>
      </w:r>
      <w:r w:rsidR="000A39B1" w:rsidRPr="00B8367B">
        <w:rPr>
          <w:color w:val="000000"/>
        </w:rPr>
        <w:t>. Pertanto lo sviluppo di questa capacità si fonde</w:t>
      </w:r>
      <w:r w:rsidR="002223C3" w:rsidRPr="00B8367B">
        <w:rPr>
          <w:color w:val="000000"/>
        </w:rPr>
        <w:t xml:space="preserve"> </w:t>
      </w:r>
      <w:r w:rsidR="0024438F" w:rsidRPr="00B8367B">
        <w:rPr>
          <w:color w:val="000000"/>
        </w:rPr>
        <w:t>a</w:t>
      </w:r>
      <w:r w:rsidR="002223C3" w:rsidRPr="00B8367B">
        <w:rPr>
          <w:color w:val="000000"/>
        </w:rPr>
        <w:t>nche</w:t>
      </w:r>
      <w:r w:rsidR="000A39B1" w:rsidRPr="00B8367B">
        <w:rPr>
          <w:color w:val="000000"/>
        </w:rPr>
        <w:t xml:space="preserve"> con la </w:t>
      </w:r>
      <w:r w:rsidR="002223C3" w:rsidRPr="00B8367B">
        <w:rPr>
          <w:color w:val="000000"/>
        </w:rPr>
        <w:t xml:space="preserve">sua </w:t>
      </w:r>
      <w:r w:rsidR="000A39B1" w:rsidRPr="00B8367B">
        <w:rPr>
          <w:color w:val="000000"/>
        </w:rPr>
        <w:t>progressiva acquisizione della cittadinanza digitale.</w:t>
      </w:r>
    </w:p>
    <w:p w14:paraId="5D5A28C0" w14:textId="0A720625" w:rsidR="008919BF" w:rsidRPr="00B8367B" w:rsidRDefault="002222C4" w:rsidP="0004227C">
      <w:pPr>
        <w:pStyle w:val="Paragrafoelenco"/>
        <w:numPr>
          <w:ilvl w:val="0"/>
          <w:numId w:val="1"/>
        </w:numPr>
        <w:jc w:val="both"/>
        <w:rPr>
          <w:rFonts w:ascii="Times New Roman" w:hAnsi="Times New Roman" w:cs="Times New Roman"/>
          <w:i/>
        </w:rPr>
      </w:pPr>
      <w:r w:rsidRPr="00B8367B">
        <w:rPr>
          <w:rFonts w:ascii="Times New Roman" w:hAnsi="Times New Roman" w:cs="Times New Roman"/>
          <w:b/>
          <w:color w:val="000000"/>
        </w:rPr>
        <w:t>Rispettare le persone, le loro idee, l’ambiente e le regole</w:t>
      </w:r>
      <w:r w:rsidRPr="00B8367B">
        <w:rPr>
          <w:rFonts w:ascii="Times New Roman" w:hAnsi="Times New Roman" w:cs="Times New Roman"/>
          <w:color w:val="000000"/>
        </w:rPr>
        <w:t xml:space="preserve">: il discente viene stimolato a comprendere i diversi punti di vista e a collaborare con i compagni, e a offrire il suo supporto se necessario, per valorizzare le proprie e altrui capacità e contribuire alla realizzazione delle attività e/ o dei progetti collettivi. Tutto questo è addestramento al </w:t>
      </w:r>
      <w:r w:rsidRPr="00B8367B">
        <w:rPr>
          <w:rFonts w:ascii="Times New Roman" w:hAnsi="Times New Roman" w:cs="Times New Roman"/>
          <w:i/>
          <w:color w:val="000000"/>
        </w:rPr>
        <w:t>teamwork</w:t>
      </w:r>
      <w:r w:rsidRPr="00B8367B">
        <w:rPr>
          <w:rFonts w:ascii="Times New Roman" w:hAnsi="Times New Roman" w:cs="Times New Roman"/>
          <w:color w:val="000000"/>
        </w:rPr>
        <w:t xml:space="preserve"> e all’ acquisizione dei principi base di etica del lavoro</w:t>
      </w:r>
      <w:r w:rsidR="002223C3" w:rsidRPr="00B8367B">
        <w:rPr>
          <w:rFonts w:ascii="Times New Roman" w:hAnsi="Times New Roman" w:cs="Times New Roman"/>
          <w:color w:val="000000"/>
        </w:rPr>
        <w:t>, che sono parte integrante</w:t>
      </w:r>
      <w:r w:rsidR="00015E4B" w:rsidRPr="00B8367B">
        <w:rPr>
          <w:rFonts w:ascii="Times New Roman" w:hAnsi="Times New Roman" w:cs="Times New Roman"/>
          <w:color w:val="000000"/>
        </w:rPr>
        <w:t xml:space="preserve"> </w:t>
      </w:r>
      <w:r w:rsidR="002223C3" w:rsidRPr="00B8367B">
        <w:rPr>
          <w:rFonts w:ascii="Times New Roman" w:hAnsi="Times New Roman" w:cs="Times New Roman"/>
          <w:color w:val="000000"/>
        </w:rPr>
        <w:t>del</w:t>
      </w:r>
      <w:r w:rsidR="00015E4B" w:rsidRPr="00B8367B">
        <w:rPr>
          <w:rFonts w:ascii="Times New Roman" w:hAnsi="Times New Roman" w:cs="Times New Roman"/>
          <w:color w:val="000000"/>
        </w:rPr>
        <w:t xml:space="preserve"> nuovo insegnamento di</w:t>
      </w:r>
      <w:r w:rsidR="002223C3" w:rsidRPr="00B8367B">
        <w:rPr>
          <w:rFonts w:ascii="Times New Roman" w:hAnsi="Times New Roman" w:cs="Times New Roman"/>
          <w:color w:val="000000"/>
        </w:rPr>
        <w:t xml:space="preserve"> Educazione Civica </w:t>
      </w:r>
      <w:r w:rsidR="0024438F" w:rsidRPr="00B8367B">
        <w:rPr>
          <w:rFonts w:ascii="Times New Roman" w:hAnsi="Times New Roman" w:cs="Times New Roman"/>
          <w:color w:val="000000"/>
        </w:rPr>
        <w:t>e sono, di conseguenza, analizzati e discussi anche con altri docenti in un’ottica multidisciplinare.</w:t>
      </w:r>
    </w:p>
    <w:p w14:paraId="66DA36DF" w14:textId="18C91455" w:rsidR="008919BF" w:rsidRPr="00B8367B" w:rsidRDefault="002222C4">
      <w:pPr>
        <w:pStyle w:val="Paragrafoelenco"/>
        <w:numPr>
          <w:ilvl w:val="0"/>
          <w:numId w:val="1"/>
        </w:numPr>
        <w:jc w:val="both"/>
        <w:rPr>
          <w:rFonts w:ascii="Times New Roman" w:hAnsi="Times New Roman" w:cs="Times New Roman"/>
        </w:rPr>
      </w:pPr>
      <w:r w:rsidRPr="00B8367B">
        <w:rPr>
          <w:rFonts w:ascii="Times New Roman" w:hAnsi="Times New Roman" w:cs="Times New Roman"/>
          <w:b/>
          <w:color w:val="000000"/>
        </w:rPr>
        <w:t xml:space="preserve">Acquisire capacità argomentative e dialettiche: </w:t>
      </w:r>
      <w:r w:rsidRPr="00B8367B">
        <w:rPr>
          <w:rFonts w:ascii="Times New Roman" w:hAnsi="Times New Roman" w:cs="Times New Roman"/>
          <w:color w:val="000000"/>
        </w:rPr>
        <w:t>il discente, già abituato a riflettere su un testo, viene stimolato</w:t>
      </w:r>
      <w:r w:rsidR="002223C3" w:rsidRPr="00B8367B">
        <w:rPr>
          <w:rFonts w:ascii="Times New Roman" w:hAnsi="Times New Roman" w:cs="Times New Roman"/>
          <w:color w:val="000000"/>
        </w:rPr>
        <w:t xml:space="preserve"> a</w:t>
      </w:r>
      <w:r w:rsidRPr="00B8367B">
        <w:rPr>
          <w:rFonts w:ascii="Times New Roman" w:hAnsi="Times New Roman" w:cs="Times New Roman"/>
          <w:color w:val="000000"/>
        </w:rPr>
        <w:t xml:space="preserve"> sviluppare ulteriormente le sue capacità di “critical thinking”, cioè leggere attentamente un testo e interpretarlo criticamente distinguendo fatti e opinioni e intuendo anche quello che l’autore non dice esplicitamente</w:t>
      </w:r>
    </w:p>
    <w:p w14:paraId="22C786BF" w14:textId="2C3C7A5D" w:rsidR="002223C3" w:rsidRPr="00B8367B" w:rsidRDefault="002222C4" w:rsidP="005005D1">
      <w:pPr>
        <w:jc w:val="both"/>
        <w:rPr>
          <w:i/>
          <w:highlight w:val="yellow"/>
        </w:rPr>
      </w:pPr>
      <w:r w:rsidRPr="00B8367B">
        <w:rPr>
          <w:b/>
          <w:bCs/>
          <w:color w:val="000000"/>
        </w:rPr>
        <w:t>Individuare collegamenti e relazioni</w:t>
      </w:r>
      <w:r w:rsidRPr="00B8367B">
        <w:rPr>
          <w:color w:val="000000"/>
        </w:rPr>
        <w:t>: il discente viene stimolato a individuare e rappresentare, elaborando argomentazioni coerenti, collegamenti e relazioni tra eventi e concetti diversi, anch appartenenti a diversi ambiti disciplinari</w:t>
      </w:r>
      <w:r w:rsidR="000A39B1" w:rsidRPr="00B8367B">
        <w:rPr>
          <w:color w:val="000000"/>
        </w:rPr>
        <w:t xml:space="preserve"> </w:t>
      </w:r>
      <w:r w:rsidRPr="00B8367B">
        <w:rPr>
          <w:color w:val="000000"/>
        </w:rPr>
        <w:t>e lontani nello spazio e nel tempo, individuando analogie e differenze, coerenze e incoerenze, cause ed effetti</w:t>
      </w:r>
      <w:r w:rsidR="0004227C" w:rsidRPr="00B8367B">
        <w:rPr>
          <w:color w:val="000000"/>
        </w:rPr>
        <w:t>.</w:t>
      </w:r>
    </w:p>
    <w:p w14:paraId="5C780325" w14:textId="5B890CC6" w:rsidR="008919BF" w:rsidRDefault="008919BF" w:rsidP="000575C1">
      <w:pPr>
        <w:pStyle w:val="Paragrafoelenco"/>
        <w:jc w:val="both"/>
        <w:rPr>
          <w:rFonts w:ascii="Times New Roman" w:hAnsi="Times New Roman" w:cs="Times New Roman"/>
          <w:sz w:val="22"/>
          <w:szCs w:val="22"/>
        </w:rPr>
      </w:pPr>
    </w:p>
    <w:p w14:paraId="031D7F22" w14:textId="77777777" w:rsidR="008919BF" w:rsidRDefault="008919BF">
      <w:pPr>
        <w:pStyle w:val="Paragrafoelenco"/>
        <w:jc w:val="both"/>
        <w:rPr>
          <w:rFonts w:ascii="Times New Roman" w:hAnsi="Times New Roman" w:cs="Times New Roman"/>
          <w:sz w:val="22"/>
          <w:szCs w:val="22"/>
        </w:rPr>
      </w:pPr>
    </w:p>
    <w:p w14:paraId="0CE80142" w14:textId="77777777" w:rsidR="008919BF" w:rsidRPr="00B8367B" w:rsidRDefault="002222C4">
      <w:pPr>
        <w:jc w:val="both"/>
      </w:pPr>
      <w:r w:rsidRPr="00B8367B">
        <w:rPr>
          <w:b/>
        </w:rPr>
        <w:t>Obiettivi didattici</w:t>
      </w:r>
      <w:r w:rsidRPr="00B8367B">
        <w:t>:</w:t>
      </w:r>
    </w:p>
    <w:p w14:paraId="3B84E7B7" w14:textId="6E744F9E" w:rsidR="008919BF" w:rsidRPr="00B8367B" w:rsidRDefault="002222C4">
      <w:pPr>
        <w:numPr>
          <w:ilvl w:val="0"/>
          <w:numId w:val="2"/>
        </w:numPr>
        <w:jc w:val="both"/>
      </w:pPr>
      <w:r w:rsidRPr="00B8367B">
        <w:t>Acquisizione di una competenza linguistico - comunicativa nelle quattro abilità di base a livello intermedio/post intermedio in relazione al sistema di riferimento elaborato dal Consiglio di Europa (Common European Framework of Reference): livello di partenza B</w:t>
      </w:r>
      <w:r w:rsidR="00F55DBD" w:rsidRPr="00B8367B">
        <w:t>1+/ B2</w:t>
      </w:r>
      <w:r w:rsidRPr="00B8367B">
        <w:t>, profilo atteso B2/C1 (livello avanzato);</w:t>
      </w:r>
    </w:p>
    <w:p w14:paraId="74BA2DCC" w14:textId="501F60D0" w:rsidR="008919BF" w:rsidRPr="00B8367B" w:rsidRDefault="002222C4">
      <w:pPr>
        <w:numPr>
          <w:ilvl w:val="0"/>
          <w:numId w:val="2"/>
        </w:numPr>
        <w:jc w:val="both"/>
      </w:pPr>
      <w:r w:rsidRPr="00B8367B">
        <w:t>Possibilità di conseguimento del First Certificate in English</w:t>
      </w:r>
      <w:r w:rsidR="0024438F" w:rsidRPr="00B8367B">
        <w:t>;</w:t>
      </w:r>
    </w:p>
    <w:p w14:paraId="257BCE8B" w14:textId="0BF15634" w:rsidR="008919BF" w:rsidRPr="00B8367B" w:rsidRDefault="002222C4">
      <w:pPr>
        <w:numPr>
          <w:ilvl w:val="0"/>
          <w:numId w:val="2"/>
        </w:numPr>
        <w:jc w:val="both"/>
      </w:pPr>
      <w:r w:rsidRPr="00B8367B">
        <w:t xml:space="preserve">Acquisizione delle competenze necessarie ad affrontare l’Esame di Stato e la Prova Invalsi basata su un test online di listening-comprehension e use of </w:t>
      </w:r>
      <w:proofErr w:type="gramStart"/>
      <w:r w:rsidRPr="00B8367B">
        <w:t xml:space="preserve">English </w:t>
      </w:r>
      <w:r w:rsidR="0024438F" w:rsidRPr="00B8367B">
        <w:t>.</w:t>
      </w:r>
      <w:proofErr w:type="gramEnd"/>
      <w:r w:rsidR="0024438F" w:rsidRPr="00B8367B">
        <w:t xml:space="preserve"> il Dipartimento</w:t>
      </w:r>
      <w:r w:rsidRPr="00B8367B">
        <w:t xml:space="preserve"> </w:t>
      </w:r>
      <w:r w:rsidR="0024438F" w:rsidRPr="00B8367B">
        <w:t>può utilizzare materiale didattico raccolto negli anni scorsi dall</w:t>
      </w:r>
      <w:r w:rsidR="00F55DBD" w:rsidRPr="00B8367B">
        <w:t>e</w:t>
      </w:r>
      <w:r w:rsidR="0024438F" w:rsidRPr="00B8367B">
        <w:t xml:space="preserve"> Professoress</w:t>
      </w:r>
      <w:r w:rsidR="00F55DBD" w:rsidRPr="00B8367B">
        <w:t>e</w:t>
      </w:r>
      <w:r w:rsidR="0024438F" w:rsidRPr="00B8367B">
        <w:t xml:space="preserve"> Amabile</w:t>
      </w:r>
      <w:r w:rsidR="00F55DBD" w:rsidRPr="00B8367B">
        <w:t xml:space="preserve"> e Sciortino</w:t>
      </w:r>
      <w:r w:rsidR="0024438F" w:rsidRPr="00B8367B">
        <w:t xml:space="preserve"> e ora opportunamente aggiornato</w:t>
      </w:r>
      <w:r w:rsidRPr="00B8367B">
        <w:t>.</w:t>
      </w:r>
    </w:p>
    <w:p w14:paraId="19AF5F79" w14:textId="4484B33A" w:rsidR="008919BF" w:rsidRPr="00B8367B" w:rsidRDefault="002222C4">
      <w:pPr>
        <w:pStyle w:val="Paragrafoelenco"/>
        <w:numPr>
          <w:ilvl w:val="0"/>
          <w:numId w:val="2"/>
        </w:numPr>
        <w:jc w:val="both"/>
        <w:rPr>
          <w:rFonts w:ascii="Times New Roman" w:hAnsi="Times New Roman" w:cs="Times New Roman"/>
        </w:rPr>
      </w:pPr>
      <w:r w:rsidRPr="00B8367B">
        <w:rPr>
          <w:rFonts w:ascii="Times New Roman" w:hAnsi="Times New Roman" w:cs="Times New Roman"/>
        </w:rPr>
        <w:t xml:space="preserve">Promozione della trasversalità attraverso lo svolgimento </w:t>
      </w:r>
      <w:r w:rsidR="0024438F" w:rsidRPr="00B8367B">
        <w:rPr>
          <w:rFonts w:ascii="Times New Roman" w:hAnsi="Times New Roman" w:cs="Times New Roman"/>
        </w:rPr>
        <w:t xml:space="preserve">del modulo di Educazione Civica, con il contributo di tutto il </w:t>
      </w:r>
      <w:r w:rsidRPr="00B8367B">
        <w:rPr>
          <w:rFonts w:ascii="Times New Roman" w:hAnsi="Times New Roman" w:cs="Times New Roman"/>
        </w:rPr>
        <w:t>Consigli</w:t>
      </w:r>
      <w:r w:rsidR="0024438F" w:rsidRPr="00B8367B">
        <w:rPr>
          <w:rFonts w:ascii="Times New Roman" w:hAnsi="Times New Roman" w:cs="Times New Roman"/>
        </w:rPr>
        <w:t>o</w:t>
      </w:r>
      <w:r w:rsidRPr="00B8367B">
        <w:rPr>
          <w:rFonts w:ascii="Times New Roman" w:hAnsi="Times New Roman" w:cs="Times New Roman"/>
        </w:rPr>
        <w:t xml:space="preserve"> di Classe.</w:t>
      </w:r>
    </w:p>
    <w:p w14:paraId="77EE688A" w14:textId="77777777" w:rsidR="008919BF" w:rsidRPr="00B8367B" w:rsidRDefault="008919BF">
      <w:pPr>
        <w:pStyle w:val="Paragrafoelenco"/>
        <w:jc w:val="both"/>
        <w:rPr>
          <w:rFonts w:ascii="Times New Roman" w:hAnsi="Times New Roman" w:cs="Times New Roman"/>
        </w:rPr>
      </w:pPr>
    </w:p>
    <w:tbl>
      <w:tblPr>
        <w:tblW w:w="8931" w:type="dxa"/>
        <w:tblInd w:w="637" w:type="dxa"/>
        <w:tblCellMar>
          <w:left w:w="70" w:type="dxa"/>
          <w:right w:w="70" w:type="dxa"/>
        </w:tblCellMar>
        <w:tblLook w:val="0080" w:firstRow="0" w:lastRow="0" w:firstColumn="1" w:lastColumn="0" w:noHBand="0" w:noVBand="0"/>
      </w:tblPr>
      <w:tblGrid>
        <w:gridCol w:w="1276"/>
        <w:gridCol w:w="7655"/>
      </w:tblGrid>
      <w:tr w:rsidR="008919BF" w:rsidRPr="00B8367B" w14:paraId="3F82E93C" w14:textId="77777777">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02D7032" w14:textId="77777777" w:rsidR="008919BF" w:rsidRPr="00B8367B" w:rsidRDefault="002222C4">
            <w:r w:rsidRPr="00B8367B">
              <w:t xml:space="preserve">Livello B2:  </w:t>
            </w:r>
          </w:p>
        </w:tc>
        <w:tc>
          <w:tcPr>
            <w:tcW w:w="7654" w:type="dxa"/>
            <w:tcBorders>
              <w:top w:val="single" w:sz="4" w:space="0" w:color="000000"/>
              <w:left w:val="single" w:sz="4" w:space="0" w:color="000000"/>
              <w:bottom w:val="single" w:sz="4" w:space="0" w:color="000000"/>
              <w:right w:val="single" w:sz="4" w:space="0" w:color="000000"/>
            </w:tcBorders>
          </w:tcPr>
          <w:p w14:paraId="3A35DD98" w14:textId="77777777" w:rsidR="008919BF" w:rsidRPr="00B8367B" w:rsidRDefault="002222C4">
            <w:r w:rsidRPr="00B8367B">
              <w:t xml:space="preserve">Lo studente è in grado di comprendere le idee fondamentali di testi complessi su argomenti sia concreti sia astratti. È in grado di interagire con relativa scioltezza e spontaneità con un parlante nativo. Sa produrre testi chiari e </w:t>
            </w:r>
            <w:r w:rsidRPr="00B8367B">
              <w:lastRenderedPageBreak/>
              <w:t>articolati su un argomento dato e sa esprimere un’opinione su un argomento d’attualità, esponendo i pro e i contro.</w:t>
            </w:r>
          </w:p>
        </w:tc>
      </w:tr>
      <w:tr w:rsidR="008919BF" w:rsidRPr="00B8367B" w14:paraId="54AD13A9" w14:textId="77777777">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C3A748C" w14:textId="77777777" w:rsidR="008919BF" w:rsidRPr="00B8367B" w:rsidRDefault="002222C4">
            <w:r w:rsidRPr="00B8367B">
              <w:lastRenderedPageBreak/>
              <w:t>Livello C1:</w:t>
            </w:r>
          </w:p>
        </w:tc>
        <w:tc>
          <w:tcPr>
            <w:tcW w:w="7654" w:type="dxa"/>
            <w:tcBorders>
              <w:top w:val="single" w:sz="4" w:space="0" w:color="000000"/>
              <w:left w:val="single" w:sz="4" w:space="0" w:color="000000"/>
              <w:bottom w:val="single" w:sz="4" w:space="0" w:color="000000"/>
              <w:right w:val="single" w:sz="4" w:space="0" w:color="000000"/>
            </w:tcBorders>
          </w:tcPr>
          <w:p w14:paraId="0995D8DC" w14:textId="77777777" w:rsidR="008919BF" w:rsidRPr="00B8367B" w:rsidRDefault="002222C4">
            <w:r w:rsidRPr="00B8367B">
              <w:t>Lo studente è in grado di comprendere un’ampia gamma di testi complessi e piuttosto lunghi e ne sa ricavare anche il significato implicito. Si esprime in modo scorrevole e spontaneo, senza un eccessivo sforzo per cercare le parole. Usa la lingua in modo flessibile ed efficace. Sa produrre testi chiari, ben strutturati e articolati su argomenti complessi, mostrando di saper controllare le strutture discorsive, i connettivi e i meccanismi di coesione.</w:t>
            </w:r>
          </w:p>
        </w:tc>
      </w:tr>
    </w:tbl>
    <w:p w14:paraId="0ED82CE3" w14:textId="77777777" w:rsidR="008919BF" w:rsidRPr="00B8367B" w:rsidRDefault="008919BF">
      <w:pPr>
        <w:ind w:left="360"/>
        <w:jc w:val="both"/>
      </w:pPr>
    </w:p>
    <w:p w14:paraId="163EC8EC" w14:textId="77777777" w:rsidR="008919BF" w:rsidRPr="00B8367B" w:rsidRDefault="002222C4">
      <w:pPr>
        <w:jc w:val="both"/>
        <w:rPr>
          <w:b/>
        </w:rPr>
      </w:pPr>
      <w:r w:rsidRPr="00B8367B">
        <w:rPr>
          <w:b/>
        </w:rPr>
        <w:t>3° Anno: Obiettivi minimi disciplinari</w:t>
      </w:r>
    </w:p>
    <w:p w14:paraId="01AED204" w14:textId="77777777" w:rsidR="008919BF" w:rsidRPr="00B8367B" w:rsidRDefault="008919BF">
      <w:pPr>
        <w:jc w:val="both"/>
        <w:rPr>
          <w:b/>
        </w:rPr>
      </w:pPr>
    </w:p>
    <w:p w14:paraId="2ABB937C" w14:textId="77777777" w:rsidR="008919BF" w:rsidRPr="00B8367B" w:rsidRDefault="002222C4">
      <w:pPr>
        <w:jc w:val="both"/>
      </w:pPr>
      <w:r w:rsidRPr="00B8367B">
        <w:t xml:space="preserve">Al termine dell'anno, lo studente dovrà aver raggiunto i seguenti obiettivi minimi, in termini di </w:t>
      </w:r>
      <w:r w:rsidRPr="00B8367B">
        <w:rPr>
          <w:b/>
        </w:rPr>
        <w:t>competenze e abilità</w:t>
      </w:r>
      <w:r w:rsidRPr="00B8367B">
        <w:t>:</w:t>
      </w:r>
    </w:p>
    <w:p w14:paraId="7915C015" w14:textId="77777777" w:rsidR="008919BF" w:rsidRPr="00B8367B" w:rsidRDefault="002222C4">
      <w:pPr>
        <w:pStyle w:val="Paragrafoelenco"/>
        <w:numPr>
          <w:ilvl w:val="0"/>
          <w:numId w:val="23"/>
        </w:numPr>
        <w:rPr>
          <w:rFonts w:ascii="Times New Roman" w:hAnsi="Times New Roman" w:cs="Times New Roman"/>
        </w:rPr>
      </w:pPr>
      <w:r w:rsidRPr="00B8367B">
        <w:rPr>
          <w:rFonts w:ascii="Times New Roman" w:hAnsi="Times New Roman" w:cs="Times New Roman"/>
        </w:rPr>
        <w:t xml:space="preserve">comprendere i punti essenziali di messaggi chiari in lingua standard su argomenti familiari che affronta normalmente a scuola, nel tempo libero e nella vita di tutti i giorni </w:t>
      </w:r>
    </w:p>
    <w:p w14:paraId="5276D3C6" w14:textId="77777777" w:rsidR="008919BF" w:rsidRPr="00B8367B" w:rsidRDefault="002222C4">
      <w:pPr>
        <w:pStyle w:val="Paragrafoelenco"/>
        <w:numPr>
          <w:ilvl w:val="0"/>
          <w:numId w:val="23"/>
        </w:numPr>
        <w:rPr>
          <w:rFonts w:ascii="Times New Roman" w:hAnsi="Times New Roman" w:cs="Times New Roman"/>
        </w:rPr>
      </w:pPr>
      <w:r w:rsidRPr="00B8367B">
        <w:rPr>
          <w:rFonts w:ascii="Times New Roman" w:hAnsi="Times New Roman" w:cs="Times New Roman"/>
        </w:rPr>
        <w:t xml:space="preserve">produrre in forma sia orale che scritta testi semplici e coerenti su argomenti che gli siano familiari o siano di suo interesse </w:t>
      </w:r>
    </w:p>
    <w:p w14:paraId="33A72D5F" w14:textId="77777777" w:rsidR="008919BF" w:rsidRPr="00B8367B" w:rsidRDefault="002222C4">
      <w:pPr>
        <w:pStyle w:val="Paragrafoelenco"/>
        <w:numPr>
          <w:ilvl w:val="0"/>
          <w:numId w:val="23"/>
        </w:numPr>
        <w:rPr>
          <w:rFonts w:ascii="Times New Roman" w:hAnsi="Times New Roman" w:cs="Times New Roman"/>
        </w:rPr>
      </w:pPr>
      <w:r w:rsidRPr="00B8367B">
        <w:rPr>
          <w:rFonts w:ascii="Times New Roman" w:hAnsi="Times New Roman" w:cs="Times New Roman"/>
        </w:rPr>
        <w:t xml:space="preserve">descrivere esperienze e avvenimenti, sogni, ambizioni, esporre brevemente ragioni e dare spiegazioni su opinioni e progetti, sviluppando, di conseguenza l’abilità di </w:t>
      </w:r>
      <w:r w:rsidRPr="00B8367B">
        <w:rPr>
          <w:rFonts w:ascii="Times New Roman" w:hAnsi="Times New Roman" w:cs="Times New Roman"/>
          <w:i/>
        </w:rPr>
        <w:t>critical thinking</w:t>
      </w:r>
    </w:p>
    <w:p w14:paraId="2F845234" w14:textId="77777777" w:rsidR="008919BF" w:rsidRPr="00B8367B" w:rsidRDefault="002222C4">
      <w:pPr>
        <w:pStyle w:val="Default"/>
        <w:numPr>
          <w:ilvl w:val="0"/>
          <w:numId w:val="23"/>
        </w:numPr>
      </w:pPr>
      <w:r w:rsidRPr="00B8367B">
        <w:t xml:space="preserve">comprendere semplici testi scritti di tipo letterario e di attualità </w:t>
      </w:r>
    </w:p>
    <w:p w14:paraId="025273AE" w14:textId="77777777" w:rsidR="008919BF" w:rsidRPr="00B8367B" w:rsidRDefault="002222C4">
      <w:pPr>
        <w:pStyle w:val="Default"/>
        <w:numPr>
          <w:ilvl w:val="0"/>
          <w:numId w:val="23"/>
        </w:numPr>
      </w:pPr>
      <w:r w:rsidRPr="00B8367B">
        <w:t xml:space="preserve">analizzare, riassumere e commentare un testo letterario, sia in forma scritta che orale (ulteriori stimoli allo sviluppo di </w:t>
      </w:r>
      <w:r w:rsidRPr="00B8367B">
        <w:rPr>
          <w:i/>
        </w:rPr>
        <w:t>critical thinking</w:t>
      </w:r>
      <w:r w:rsidRPr="00B8367B">
        <w:t xml:space="preserve">) </w:t>
      </w:r>
    </w:p>
    <w:p w14:paraId="2A1941A4" w14:textId="77777777" w:rsidR="008919BF" w:rsidRPr="00B8367B" w:rsidRDefault="002222C4">
      <w:pPr>
        <w:jc w:val="both"/>
        <w:rPr>
          <w:b/>
          <w:lang w:val="en-US"/>
        </w:rPr>
      </w:pPr>
      <w:r w:rsidRPr="00B8367B">
        <w:rPr>
          <w:b/>
          <w:lang w:val="en-US"/>
        </w:rPr>
        <w:t>Strutture Linguistiche</w:t>
      </w:r>
    </w:p>
    <w:p w14:paraId="25F7F105" w14:textId="77777777" w:rsidR="008919BF" w:rsidRPr="00B8367B" w:rsidRDefault="002222C4">
      <w:pPr>
        <w:ind w:left="360"/>
        <w:jc w:val="both"/>
        <w:rPr>
          <w:lang w:val="en-US"/>
        </w:rPr>
      </w:pPr>
      <w:r w:rsidRPr="00B8367B">
        <w:rPr>
          <w:lang w:val="en-US"/>
        </w:rPr>
        <w:t>Revision of Tenses</w:t>
      </w:r>
    </w:p>
    <w:p w14:paraId="33E60863" w14:textId="77777777" w:rsidR="008919BF" w:rsidRPr="00B8367B" w:rsidRDefault="002222C4">
      <w:pPr>
        <w:ind w:left="360"/>
        <w:jc w:val="both"/>
        <w:rPr>
          <w:lang w:val="en-US"/>
        </w:rPr>
      </w:pPr>
      <w:r w:rsidRPr="00B8367B">
        <w:rPr>
          <w:lang w:val="en-US"/>
        </w:rPr>
        <w:t>Reported Speech: statements, questions, orders</w:t>
      </w:r>
    </w:p>
    <w:p w14:paraId="1ADC80F4" w14:textId="77777777" w:rsidR="008919BF" w:rsidRPr="00B8367B" w:rsidRDefault="002222C4">
      <w:pPr>
        <w:ind w:left="360"/>
        <w:jc w:val="both"/>
        <w:rPr>
          <w:lang w:val="en-US"/>
        </w:rPr>
      </w:pPr>
      <w:r w:rsidRPr="00B8367B">
        <w:rPr>
          <w:lang w:val="en-US"/>
        </w:rPr>
        <w:t>If – Clauses: 3</w:t>
      </w:r>
      <w:r w:rsidRPr="00B8367B">
        <w:rPr>
          <w:vertAlign w:val="superscript"/>
          <w:lang w:val="en-US"/>
        </w:rPr>
        <w:t>rd</w:t>
      </w:r>
      <w:r w:rsidRPr="00B8367B">
        <w:rPr>
          <w:lang w:val="en-US"/>
        </w:rPr>
        <w:t xml:space="preserve"> Type</w:t>
      </w:r>
    </w:p>
    <w:p w14:paraId="184BD2F4" w14:textId="77777777" w:rsidR="008919BF" w:rsidRPr="00B8367B" w:rsidRDefault="002222C4">
      <w:pPr>
        <w:ind w:left="360"/>
        <w:jc w:val="both"/>
        <w:rPr>
          <w:lang w:val="en-US"/>
        </w:rPr>
      </w:pPr>
      <w:r w:rsidRPr="00B8367B">
        <w:rPr>
          <w:lang w:val="en-US"/>
        </w:rPr>
        <w:t>Passive voice</w:t>
      </w:r>
    </w:p>
    <w:p w14:paraId="2FE8AAF7" w14:textId="77777777" w:rsidR="008919BF" w:rsidRPr="00B8367B" w:rsidRDefault="002222C4">
      <w:pPr>
        <w:ind w:left="360"/>
        <w:jc w:val="both"/>
        <w:rPr>
          <w:lang w:val="en-US"/>
        </w:rPr>
      </w:pPr>
      <w:r w:rsidRPr="00B8367B">
        <w:rPr>
          <w:lang w:val="en-US"/>
        </w:rPr>
        <w:t>Revision of Modals</w:t>
      </w:r>
    </w:p>
    <w:p w14:paraId="0BF394C9" w14:textId="77777777" w:rsidR="008919BF" w:rsidRPr="00B8367B" w:rsidRDefault="002222C4">
      <w:pPr>
        <w:ind w:left="360"/>
        <w:jc w:val="both"/>
        <w:rPr>
          <w:lang w:val="en-US"/>
        </w:rPr>
      </w:pPr>
      <w:r w:rsidRPr="00B8367B">
        <w:rPr>
          <w:lang w:val="en-US"/>
        </w:rPr>
        <w:t>Connectives</w:t>
      </w:r>
    </w:p>
    <w:p w14:paraId="1A9F8856" w14:textId="77777777" w:rsidR="008919BF" w:rsidRPr="009F3690" w:rsidRDefault="002222C4">
      <w:pPr>
        <w:ind w:left="360"/>
        <w:jc w:val="both"/>
        <w:rPr>
          <w:lang w:val="en-GB"/>
        </w:rPr>
      </w:pPr>
      <w:r w:rsidRPr="009F3690">
        <w:rPr>
          <w:lang w:val="en-GB"/>
        </w:rPr>
        <w:t>Phrasal verbs</w:t>
      </w:r>
    </w:p>
    <w:p w14:paraId="1B27F6E5" w14:textId="5ED1E061" w:rsidR="008919BF" w:rsidRPr="00B8367B" w:rsidRDefault="002222C4">
      <w:pPr>
        <w:jc w:val="both"/>
      </w:pPr>
      <w:r w:rsidRPr="00B8367B">
        <w:t xml:space="preserve">Per conseguire i suddetti obiettivi didattici </w:t>
      </w:r>
      <w:r w:rsidR="004A63B9" w:rsidRPr="00B8367B">
        <w:t xml:space="preserve">si </w:t>
      </w:r>
      <w:r w:rsidRPr="00B8367B">
        <w:t xml:space="preserve">concorda sull’ opportunità di </w:t>
      </w:r>
      <w:r w:rsidR="00F55DBD" w:rsidRPr="00B8367B">
        <w:t xml:space="preserve">svolgere almeno 3 </w:t>
      </w:r>
      <w:r w:rsidRPr="00B8367B">
        <w:t xml:space="preserve">delle unità di </w:t>
      </w:r>
      <w:r w:rsidR="004A63B9" w:rsidRPr="00B8367B">
        <w:t>Talent 3</w:t>
      </w:r>
      <w:r w:rsidRPr="00B8367B">
        <w:t xml:space="preserve"> Intermediate che non sono state esaminate nel secondo anno di corso</w:t>
      </w:r>
      <w:r w:rsidR="004A63B9" w:rsidRPr="00B8367B">
        <w:t>, lasciando piena autonomia</w:t>
      </w:r>
      <w:r w:rsidR="00F55DBD" w:rsidRPr="00B8367B">
        <w:t xml:space="preserve"> di scelta </w:t>
      </w:r>
      <w:r w:rsidR="004A63B9" w:rsidRPr="00B8367B">
        <w:t>alla singola docente.</w:t>
      </w:r>
    </w:p>
    <w:p w14:paraId="2C7950C2" w14:textId="2BC22A2F" w:rsidR="004A63B9" w:rsidRPr="00B8367B" w:rsidRDefault="0068475A" w:rsidP="004A63B9">
      <w:pPr>
        <w:jc w:val="both"/>
      </w:pPr>
      <w:r>
        <w:t>.</w:t>
      </w:r>
    </w:p>
    <w:p w14:paraId="67377E2A" w14:textId="451BFA4B" w:rsidR="008919BF" w:rsidRPr="00B8367B" w:rsidRDefault="008919BF">
      <w:pPr>
        <w:jc w:val="both"/>
        <w:rPr>
          <w:bCs/>
        </w:rPr>
      </w:pPr>
    </w:p>
    <w:p w14:paraId="4FB01202" w14:textId="77777777" w:rsidR="008919BF" w:rsidRPr="00B8367B" w:rsidRDefault="008919BF">
      <w:pPr>
        <w:jc w:val="both"/>
      </w:pPr>
    </w:p>
    <w:p w14:paraId="30AFBB5B" w14:textId="77777777" w:rsidR="008919BF" w:rsidRPr="00B8367B" w:rsidRDefault="002222C4">
      <w:pPr>
        <w:jc w:val="both"/>
      </w:pPr>
      <w:r w:rsidRPr="00B8367B">
        <w:t>Ciascuna docente è, inoltre, libera di potenziare la competenza linguistica dei propri alunni integrando le suddette unità con</w:t>
      </w:r>
    </w:p>
    <w:p w14:paraId="60B369B9" w14:textId="77777777" w:rsidR="008919BF" w:rsidRPr="00B8367B" w:rsidRDefault="002222C4">
      <w:pPr>
        <w:pStyle w:val="Paragrafoelenco"/>
        <w:numPr>
          <w:ilvl w:val="0"/>
          <w:numId w:val="29"/>
        </w:numPr>
        <w:jc w:val="both"/>
        <w:rPr>
          <w:rFonts w:ascii="Times New Roman" w:hAnsi="Times New Roman" w:cs="Times New Roman"/>
          <w:lang w:val="en-US"/>
        </w:rPr>
      </w:pPr>
      <w:r w:rsidRPr="00B8367B">
        <w:rPr>
          <w:rFonts w:ascii="Times New Roman" w:hAnsi="Times New Roman" w:cs="Times New Roman"/>
          <w:lang w:val="en-US"/>
        </w:rPr>
        <w:t xml:space="preserve">lo svolgimento di ulterior listening-/reading comprehension activities prese da altre </w:t>
      </w:r>
      <w:proofErr w:type="gramStart"/>
      <w:r w:rsidRPr="00B8367B">
        <w:rPr>
          <w:rFonts w:ascii="Times New Roman" w:hAnsi="Times New Roman" w:cs="Times New Roman"/>
          <w:lang w:val="en-US"/>
        </w:rPr>
        <w:t>fonti  e</w:t>
      </w:r>
      <w:proofErr w:type="gramEnd"/>
      <w:r w:rsidRPr="00B8367B">
        <w:rPr>
          <w:rFonts w:ascii="Times New Roman" w:hAnsi="Times New Roman" w:cs="Times New Roman"/>
          <w:lang w:val="en-US"/>
        </w:rPr>
        <w:t>/o workshops  on how to perform a certain task, for example writing definitions or  summary-writing.</w:t>
      </w:r>
    </w:p>
    <w:p w14:paraId="5DEBCBFA" w14:textId="1B44D0AE" w:rsidR="008919BF" w:rsidRPr="00B8367B" w:rsidRDefault="002222C4">
      <w:pPr>
        <w:pStyle w:val="Paragrafoelenco"/>
        <w:numPr>
          <w:ilvl w:val="0"/>
          <w:numId w:val="29"/>
        </w:numPr>
        <w:jc w:val="both"/>
        <w:rPr>
          <w:rFonts w:ascii="Times New Roman" w:hAnsi="Times New Roman" w:cs="Times New Roman"/>
        </w:rPr>
      </w:pPr>
      <w:r w:rsidRPr="00B8367B">
        <w:rPr>
          <w:rFonts w:ascii="Times New Roman" w:hAnsi="Times New Roman" w:cs="Times New Roman"/>
        </w:rPr>
        <w:t xml:space="preserve">group/ research </w:t>
      </w:r>
      <w:proofErr w:type="gramStart"/>
      <w:r w:rsidRPr="00B8367B">
        <w:rPr>
          <w:rFonts w:ascii="Times New Roman" w:hAnsi="Times New Roman" w:cs="Times New Roman"/>
        </w:rPr>
        <w:t>work  per</w:t>
      </w:r>
      <w:proofErr w:type="gramEnd"/>
      <w:r w:rsidRPr="00B8367B">
        <w:rPr>
          <w:rFonts w:ascii="Times New Roman" w:hAnsi="Times New Roman" w:cs="Times New Roman"/>
        </w:rPr>
        <w:t xml:space="preserve"> </w:t>
      </w:r>
      <w:r w:rsidR="004A63B9" w:rsidRPr="00B8367B">
        <w:rPr>
          <w:rFonts w:ascii="Times New Roman" w:hAnsi="Times New Roman" w:cs="Times New Roman"/>
        </w:rPr>
        <w:t xml:space="preserve">il Modulo di Educazione Civica, svolto in collaborazione con il Consiglio </w:t>
      </w:r>
      <w:r w:rsidRPr="00B8367B">
        <w:rPr>
          <w:rFonts w:ascii="Times New Roman" w:hAnsi="Times New Roman" w:cs="Times New Roman"/>
        </w:rPr>
        <w:t>di Classe,</w:t>
      </w:r>
      <w:r w:rsidR="004A63B9" w:rsidRPr="00B8367B">
        <w:rPr>
          <w:rFonts w:ascii="Times New Roman" w:hAnsi="Times New Roman" w:cs="Times New Roman"/>
        </w:rPr>
        <w:t xml:space="preserve">  in un’ ottica </w:t>
      </w:r>
      <w:r w:rsidRPr="00B8367B">
        <w:rPr>
          <w:rFonts w:ascii="Times New Roman" w:hAnsi="Times New Roman" w:cs="Times New Roman"/>
        </w:rPr>
        <w:t>multidisciplinar</w:t>
      </w:r>
      <w:r w:rsidR="004A63B9" w:rsidRPr="00B8367B">
        <w:rPr>
          <w:rFonts w:ascii="Times New Roman" w:hAnsi="Times New Roman" w:cs="Times New Roman"/>
        </w:rPr>
        <w:t>e e, per quanto possibile</w:t>
      </w:r>
      <w:r w:rsidR="009A7716" w:rsidRPr="00B8367B">
        <w:rPr>
          <w:rFonts w:ascii="Times New Roman" w:hAnsi="Times New Roman" w:cs="Times New Roman"/>
        </w:rPr>
        <w:t>, con una dimensione internazionale.</w:t>
      </w:r>
    </w:p>
    <w:p w14:paraId="39FD13A2" w14:textId="77777777" w:rsidR="008919BF" w:rsidRPr="00B8367B" w:rsidRDefault="008919BF">
      <w:pPr>
        <w:jc w:val="both"/>
        <w:rPr>
          <w:b/>
        </w:rPr>
      </w:pPr>
    </w:p>
    <w:p w14:paraId="1FEAD31A" w14:textId="77777777" w:rsidR="009A7716" w:rsidRPr="00B8367B" w:rsidRDefault="009A7716">
      <w:pPr>
        <w:jc w:val="both"/>
        <w:rPr>
          <w:b/>
        </w:rPr>
      </w:pPr>
    </w:p>
    <w:p w14:paraId="4609F790" w14:textId="77777777" w:rsidR="009A7716" w:rsidRDefault="009A7716">
      <w:pPr>
        <w:jc w:val="both"/>
        <w:rPr>
          <w:b/>
          <w:sz w:val="22"/>
          <w:szCs w:val="22"/>
        </w:rPr>
      </w:pPr>
    </w:p>
    <w:p w14:paraId="3CE6F136" w14:textId="0EB16204" w:rsidR="008919BF" w:rsidRPr="00B8367B" w:rsidRDefault="002222C4">
      <w:pPr>
        <w:jc w:val="both"/>
        <w:rPr>
          <w:b/>
          <w:sz w:val="22"/>
          <w:szCs w:val="22"/>
        </w:rPr>
      </w:pPr>
      <w:r w:rsidRPr="00B8367B">
        <w:rPr>
          <w:b/>
          <w:sz w:val="22"/>
          <w:szCs w:val="22"/>
        </w:rPr>
        <w:t>Letteratura:</w:t>
      </w:r>
    </w:p>
    <w:p w14:paraId="02C089C6" w14:textId="0611F2CC" w:rsidR="008919BF" w:rsidRPr="00B8367B" w:rsidRDefault="002222C4">
      <w:pPr>
        <w:pStyle w:val="Paragrafoelenco"/>
        <w:numPr>
          <w:ilvl w:val="0"/>
          <w:numId w:val="30"/>
        </w:numPr>
        <w:jc w:val="both"/>
        <w:rPr>
          <w:rFonts w:ascii="Times New Roman" w:hAnsi="Times New Roman" w:cs="Times New Roman"/>
          <w:sz w:val="22"/>
          <w:szCs w:val="22"/>
        </w:rPr>
      </w:pPr>
      <w:r w:rsidRPr="00B8367B">
        <w:rPr>
          <w:rFonts w:ascii="Times New Roman" w:hAnsi="Times New Roman" w:cs="Times New Roman"/>
          <w:sz w:val="22"/>
          <w:szCs w:val="22"/>
        </w:rPr>
        <w:t>Per quel che concerne il libro di testo alcune classi (3 A, 3D, 3G, 3</w:t>
      </w:r>
      <w:proofErr w:type="gramStart"/>
      <w:r w:rsidRPr="00B8367B">
        <w:rPr>
          <w:rFonts w:ascii="Times New Roman" w:hAnsi="Times New Roman" w:cs="Times New Roman"/>
          <w:sz w:val="22"/>
          <w:szCs w:val="22"/>
        </w:rPr>
        <w:t>L )</w:t>
      </w:r>
      <w:proofErr w:type="gramEnd"/>
      <w:r w:rsidRPr="00B8367B">
        <w:rPr>
          <w:rFonts w:ascii="Times New Roman" w:hAnsi="Times New Roman" w:cs="Times New Roman"/>
          <w:sz w:val="22"/>
          <w:szCs w:val="22"/>
        </w:rPr>
        <w:t xml:space="preserve"> hanno preferito conservare il libro</w:t>
      </w:r>
      <w:r w:rsidR="00F55DBD" w:rsidRPr="00B8367B">
        <w:rPr>
          <w:rFonts w:ascii="Times New Roman" w:hAnsi="Times New Roman" w:cs="Times New Roman"/>
          <w:sz w:val="22"/>
          <w:szCs w:val="22"/>
        </w:rPr>
        <w:t xml:space="preserve"> : </w:t>
      </w:r>
    </w:p>
    <w:p w14:paraId="2F722CA6" w14:textId="4E9FEE33" w:rsidR="008919BF" w:rsidRPr="00B8367B" w:rsidRDefault="002222C4">
      <w:pPr>
        <w:jc w:val="both"/>
        <w:rPr>
          <w:sz w:val="22"/>
          <w:szCs w:val="22"/>
        </w:rPr>
      </w:pPr>
      <w:r w:rsidRPr="00B8367B">
        <w:rPr>
          <w:b/>
          <w:sz w:val="22"/>
          <w:szCs w:val="22"/>
        </w:rPr>
        <w:t xml:space="preserve"> Performer Heritage -Zanichelli </w:t>
      </w:r>
      <w:r w:rsidRPr="00B8367B">
        <w:rPr>
          <w:sz w:val="22"/>
          <w:szCs w:val="22"/>
        </w:rPr>
        <w:t>già in uso nell’Istituto da parecchi anni.</w:t>
      </w:r>
    </w:p>
    <w:p w14:paraId="4A27AD3B" w14:textId="77777777" w:rsidR="008919BF" w:rsidRPr="00B8367B" w:rsidRDefault="002222C4">
      <w:pPr>
        <w:jc w:val="both"/>
        <w:rPr>
          <w:sz w:val="22"/>
          <w:szCs w:val="22"/>
        </w:rPr>
      </w:pPr>
      <w:r w:rsidRPr="00B8367B">
        <w:rPr>
          <w:sz w:val="22"/>
          <w:szCs w:val="22"/>
        </w:rPr>
        <w:lastRenderedPageBreak/>
        <w:t xml:space="preserve">Invece per le classi 3B, 3C,3 E, 3F, 3H è stato adottato </w:t>
      </w:r>
      <w:r w:rsidRPr="00B8367B">
        <w:rPr>
          <w:b/>
          <w:sz w:val="22"/>
          <w:szCs w:val="22"/>
        </w:rPr>
        <w:t>Amazing Minds Compact- Pearson,</w:t>
      </w:r>
      <w:r w:rsidRPr="00B8367B">
        <w:rPr>
          <w:sz w:val="22"/>
          <w:szCs w:val="22"/>
        </w:rPr>
        <w:t xml:space="preserve"> </w:t>
      </w:r>
    </w:p>
    <w:p w14:paraId="61890241" w14:textId="4935AE25" w:rsidR="00DE6379" w:rsidRPr="00B8367B" w:rsidRDefault="002222C4" w:rsidP="00DE6379">
      <w:pPr>
        <w:pStyle w:val="Paragrafoelenco"/>
        <w:numPr>
          <w:ilvl w:val="0"/>
          <w:numId w:val="28"/>
        </w:numPr>
        <w:jc w:val="both"/>
        <w:rPr>
          <w:rFonts w:ascii="Times New Roman" w:hAnsi="Times New Roman" w:cs="Times New Roman"/>
        </w:rPr>
      </w:pPr>
      <w:r w:rsidRPr="00B8367B">
        <w:rPr>
          <w:rFonts w:ascii="Times New Roman" w:hAnsi="Times New Roman" w:cs="Times New Roman"/>
          <w:sz w:val="22"/>
          <w:szCs w:val="22"/>
        </w:rPr>
        <w:t>Per quel che concerne lo svolgimento del programma di letteratura il Dipartimento</w:t>
      </w:r>
      <w:r w:rsidR="00DE6379" w:rsidRPr="00B8367B">
        <w:rPr>
          <w:rFonts w:ascii="Times New Roman" w:hAnsi="Times New Roman" w:cs="Times New Roman"/>
          <w:sz w:val="22"/>
          <w:szCs w:val="22"/>
        </w:rPr>
        <w:t xml:space="preserve"> ritiene opportuno concedere a ciascuna docente una certa flessibilità riguardo all’approccio ai singoli autori, agli argomenti la scelta dei testi letterari da analizzare</w:t>
      </w:r>
      <w:r w:rsidR="000575C1" w:rsidRPr="00B8367B">
        <w:rPr>
          <w:rFonts w:ascii="Times New Roman" w:hAnsi="Times New Roman" w:cs="Times New Roman"/>
          <w:sz w:val="22"/>
          <w:szCs w:val="22"/>
        </w:rPr>
        <w:t>,</w:t>
      </w:r>
      <w:r w:rsidR="00DE6379" w:rsidRPr="00B8367B">
        <w:rPr>
          <w:rFonts w:ascii="Times New Roman" w:hAnsi="Times New Roman" w:cs="Times New Roman"/>
          <w:sz w:val="22"/>
          <w:szCs w:val="22"/>
        </w:rPr>
        <w:t xml:space="preserve"> in considerazione della necessità di dare più</w:t>
      </w:r>
      <w:r w:rsidR="00DE6379" w:rsidRPr="0004227C">
        <w:rPr>
          <w:rFonts w:ascii="Times New Roman" w:hAnsi="Times New Roman" w:cs="Times New Roman"/>
          <w:sz w:val="22"/>
          <w:szCs w:val="22"/>
        </w:rPr>
        <w:t xml:space="preserve"> </w:t>
      </w:r>
      <w:r w:rsidR="00DE6379" w:rsidRPr="00B8367B">
        <w:rPr>
          <w:rFonts w:ascii="Times New Roman" w:hAnsi="Times New Roman" w:cs="Times New Roman"/>
        </w:rPr>
        <w:t>spazio all’approccio ai “</w:t>
      </w:r>
      <w:r w:rsidR="00DE6379" w:rsidRPr="00B8367B">
        <w:rPr>
          <w:rFonts w:ascii="Times New Roman" w:hAnsi="Times New Roman" w:cs="Times New Roman"/>
          <w:i/>
        </w:rPr>
        <w:t>global issues”</w:t>
      </w:r>
      <w:r w:rsidR="00DE6379" w:rsidRPr="00B8367B">
        <w:rPr>
          <w:rFonts w:ascii="Times New Roman" w:hAnsi="Times New Roman" w:cs="Times New Roman"/>
        </w:rPr>
        <w:t xml:space="preserve"> e al Modulo multidisciplinare di Educazione Civica elaborato all’ interno di ogni Consiglio di Classe </w:t>
      </w:r>
    </w:p>
    <w:p w14:paraId="3FCE203C" w14:textId="2B668B79" w:rsidR="008919BF" w:rsidRPr="00B8367B" w:rsidRDefault="002222C4">
      <w:pPr>
        <w:pStyle w:val="Paragrafoelenco"/>
        <w:numPr>
          <w:ilvl w:val="0"/>
          <w:numId w:val="28"/>
        </w:numPr>
        <w:jc w:val="both"/>
        <w:rPr>
          <w:rFonts w:ascii="Times New Roman" w:hAnsi="Times New Roman" w:cs="Times New Roman"/>
        </w:rPr>
      </w:pPr>
      <w:r w:rsidRPr="00B8367B">
        <w:rPr>
          <w:rFonts w:ascii="Times New Roman" w:hAnsi="Times New Roman" w:cs="Times New Roman"/>
        </w:rPr>
        <w:t xml:space="preserve">Scansione cronologica: focalizzare l’attenzione </w:t>
      </w:r>
      <w:proofErr w:type="gramStart"/>
      <w:r w:rsidRPr="00B8367B">
        <w:rPr>
          <w:rFonts w:ascii="Times New Roman" w:hAnsi="Times New Roman" w:cs="Times New Roman"/>
        </w:rPr>
        <w:t>sul  periodo</w:t>
      </w:r>
      <w:proofErr w:type="gramEnd"/>
      <w:r w:rsidRPr="00B8367B">
        <w:rPr>
          <w:rFonts w:ascii="Times New Roman" w:hAnsi="Times New Roman" w:cs="Times New Roman"/>
        </w:rPr>
        <w:t xml:space="preserve">  dalle origini al Rinascimento.</w:t>
      </w:r>
    </w:p>
    <w:p w14:paraId="61B766B3" w14:textId="77777777" w:rsidR="008919BF" w:rsidRPr="00B8367B" w:rsidRDefault="002222C4">
      <w:pPr>
        <w:jc w:val="both"/>
        <w:rPr>
          <w:b/>
        </w:rPr>
      </w:pPr>
      <w:r w:rsidRPr="00B8367B">
        <w:rPr>
          <w:b/>
        </w:rPr>
        <w:t>4° Anno: Obiettivi minimi disciplinari</w:t>
      </w:r>
    </w:p>
    <w:p w14:paraId="53EBD71D" w14:textId="77777777" w:rsidR="008919BF" w:rsidRPr="00B8367B" w:rsidRDefault="002222C4">
      <w:pPr>
        <w:jc w:val="both"/>
      </w:pPr>
      <w:r w:rsidRPr="00B8367B">
        <w:t xml:space="preserve">Data la necessità di continuare a potenziare la competenza linguistica degli alunni in preparazione alle Prove Invalsi del quinto anno, le docenti hanno ritenuto opportuno offrire loro il supporto di un libro di testo nuovo </w:t>
      </w:r>
      <w:proofErr w:type="gramStart"/>
      <w:r w:rsidRPr="00B8367B">
        <w:t>che  da</w:t>
      </w:r>
      <w:proofErr w:type="gramEnd"/>
      <w:r w:rsidRPr="00B8367B">
        <w:t xml:space="preserve"> una parte permetta la revisione delle  seguenti </w:t>
      </w:r>
      <w:r w:rsidRPr="00B8367B">
        <w:rPr>
          <w:b/>
        </w:rPr>
        <w:t>Strutture Linguistiche</w:t>
      </w:r>
    </w:p>
    <w:p w14:paraId="19A85791" w14:textId="77777777" w:rsidR="008919BF" w:rsidRPr="00B8367B" w:rsidRDefault="002222C4">
      <w:pPr>
        <w:pStyle w:val="Paragrafoelenco"/>
        <w:numPr>
          <w:ilvl w:val="0"/>
          <w:numId w:val="31"/>
        </w:numPr>
        <w:jc w:val="both"/>
        <w:rPr>
          <w:rFonts w:ascii="Times New Roman" w:hAnsi="Times New Roman" w:cs="Times New Roman"/>
          <w:lang w:val="en-US"/>
        </w:rPr>
      </w:pPr>
      <w:r w:rsidRPr="00B8367B">
        <w:rPr>
          <w:rFonts w:ascii="Times New Roman" w:hAnsi="Times New Roman" w:cs="Times New Roman"/>
          <w:lang w:val="en-US"/>
        </w:rPr>
        <w:t>Use of Narrative Tenses</w:t>
      </w:r>
    </w:p>
    <w:p w14:paraId="6A341BF5" w14:textId="77777777" w:rsidR="008919BF" w:rsidRPr="00B8367B" w:rsidRDefault="002222C4">
      <w:pPr>
        <w:pStyle w:val="Paragrafoelenco"/>
        <w:numPr>
          <w:ilvl w:val="0"/>
          <w:numId w:val="31"/>
        </w:numPr>
        <w:jc w:val="both"/>
        <w:rPr>
          <w:rFonts w:ascii="Times New Roman" w:hAnsi="Times New Roman" w:cs="Times New Roman"/>
          <w:lang w:val="en-US"/>
        </w:rPr>
      </w:pPr>
      <w:r w:rsidRPr="00B8367B">
        <w:rPr>
          <w:rFonts w:ascii="Times New Roman" w:hAnsi="Times New Roman" w:cs="Times New Roman"/>
          <w:lang w:val="en-US"/>
        </w:rPr>
        <w:t>Connectives</w:t>
      </w:r>
    </w:p>
    <w:p w14:paraId="6C216E60" w14:textId="77777777" w:rsidR="008919BF" w:rsidRPr="00B8367B" w:rsidRDefault="002222C4">
      <w:pPr>
        <w:pStyle w:val="Paragrafoelenco"/>
        <w:numPr>
          <w:ilvl w:val="0"/>
          <w:numId w:val="31"/>
        </w:numPr>
        <w:jc w:val="both"/>
        <w:rPr>
          <w:rFonts w:ascii="Times New Roman" w:hAnsi="Times New Roman" w:cs="Times New Roman"/>
          <w:lang w:val="en-US"/>
        </w:rPr>
      </w:pPr>
      <w:r w:rsidRPr="00B8367B">
        <w:rPr>
          <w:rFonts w:ascii="Times New Roman" w:hAnsi="Times New Roman" w:cs="Times New Roman"/>
          <w:lang w:val="en-US"/>
        </w:rPr>
        <w:t>Phrasal verbs</w:t>
      </w:r>
    </w:p>
    <w:p w14:paraId="59945A0D" w14:textId="77777777" w:rsidR="008919BF" w:rsidRPr="00B8367B" w:rsidRDefault="002222C4">
      <w:pPr>
        <w:pStyle w:val="Paragrafoelenco"/>
        <w:numPr>
          <w:ilvl w:val="0"/>
          <w:numId w:val="31"/>
        </w:numPr>
        <w:jc w:val="both"/>
        <w:rPr>
          <w:rFonts w:ascii="Times New Roman" w:hAnsi="Times New Roman" w:cs="Times New Roman"/>
          <w:lang w:val="en-US"/>
        </w:rPr>
      </w:pPr>
      <w:r w:rsidRPr="00B8367B">
        <w:rPr>
          <w:rFonts w:ascii="Times New Roman" w:hAnsi="Times New Roman" w:cs="Times New Roman"/>
          <w:lang w:val="en-US"/>
        </w:rPr>
        <w:t>Verbs of senses</w:t>
      </w:r>
    </w:p>
    <w:p w14:paraId="2B4F8442" w14:textId="77777777" w:rsidR="008919BF" w:rsidRPr="00B8367B" w:rsidRDefault="002222C4">
      <w:pPr>
        <w:pStyle w:val="Paragrafoelenco"/>
        <w:numPr>
          <w:ilvl w:val="0"/>
          <w:numId w:val="31"/>
        </w:numPr>
        <w:jc w:val="both"/>
        <w:rPr>
          <w:rFonts w:ascii="Times New Roman" w:hAnsi="Times New Roman" w:cs="Times New Roman"/>
          <w:b/>
        </w:rPr>
      </w:pPr>
      <w:r w:rsidRPr="00B8367B">
        <w:rPr>
          <w:rFonts w:ascii="Times New Roman" w:hAnsi="Times New Roman" w:cs="Times New Roman"/>
          <w:lang w:val="en-US"/>
        </w:rPr>
        <w:t>Special constructions</w:t>
      </w:r>
    </w:p>
    <w:p w14:paraId="2491A228" w14:textId="3648A310" w:rsidR="008919BF" w:rsidRPr="00B8367B" w:rsidRDefault="002222C4">
      <w:pPr>
        <w:jc w:val="both"/>
      </w:pPr>
      <w:r w:rsidRPr="00B8367B">
        <w:t xml:space="preserve">dall’ altra stimoli gli alunni a sviluppare la propria </w:t>
      </w:r>
      <w:r w:rsidRPr="00B8367B">
        <w:rPr>
          <w:i/>
        </w:rPr>
        <w:t>fluency</w:t>
      </w:r>
      <w:r w:rsidR="009A7716" w:rsidRPr="00B8367B">
        <w:rPr>
          <w:i/>
        </w:rPr>
        <w:t xml:space="preserve"> </w:t>
      </w:r>
      <w:r w:rsidRPr="00B8367B">
        <w:t>affrontando la riflessione su “</w:t>
      </w:r>
      <w:r w:rsidRPr="00B8367B">
        <w:rPr>
          <w:i/>
        </w:rPr>
        <w:t>global issues</w:t>
      </w:r>
      <w:r w:rsidRPr="00B8367B">
        <w:t>” e/o altri temi d’attualità e cultura</w:t>
      </w:r>
      <w:r w:rsidR="009A7716" w:rsidRPr="00B8367B">
        <w:t xml:space="preserve"> afferenti al Modulo di Educazione Civica.</w:t>
      </w:r>
    </w:p>
    <w:p w14:paraId="0206ABA1" w14:textId="77777777" w:rsidR="008919BF" w:rsidRPr="00B8367B" w:rsidRDefault="002222C4">
      <w:pPr>
        <w:jc w:val="both"/>
      </w:pPr>
      <w:r w:rsidRPr="00B8367B">
        <w:t>Anche in questo caso il Dipartimento ha scelto due diversi libri di testo:</w:t>
      </w:r>
    </w:p>
    <w:p w14:paraId="54F303D2" w14:textId="7F5D0366" w:rsidR="008919BF" w:rsidRPr="00B8367B" w:rsidRDefault="002222C4">
      <w:pPr>
        <w:jc w:val="both"/>
        <w:rPr>
          <w:lang w:val="en-GB"/>
        </w:rPr>
      </w:pPr>
      <w:r w:rsidRPr="00B8367B">
        <w:rPr>
          <w:b/>
          <w:lang w:val="en-GB"/>
        </w:rPr>
        <w:t xml:space="preserve">Performer B2- Zanichelli </w:t>
      </w:r>
    </w:p>
    <w:p w14:paraId="09E6824F" w14:textId="7E814FAD" w:rsidR="008919BF" w:rsidRPr="00B8367B" w:rsidRDefault="002222C4">
      <w:pPr>
        <w:jc w:val="both"/>
        <w:rPr>
          <w:b/>
          <w:lang w:val="en-GB"/>
        </w:rPr>
      </w:pPr>
      <w:r w:rsidRPr="00B8367B">
        <w:rPr>
          <w:b/>
          <w:lang w:val="en-GB"/>
        </w:rPr>
        <w:t>Deep into Topic- Loescher</w:t>
      </w:r>
      <w:r w:rsidR="009A7716" w:rsidRPr="00B8367B">
        <w:rPr>
          <w:b/>
          <w:lang w:val="en-GB"/>
        </w:rPr>
        <w:t xml:space="preserve"> </w:t>
      </w:r>
    </w:p>
    <w:p w14:paraId="41DAAA9D" w14:textId="2AE4DCF6" w:rsidR="00D2372B" w:rsidRPr="00B8367B" w:rsidRDefault="00D2372B">
      <w:pPr>
        <w:jc w:val="both"/>
        <w:rPr>
          <w:bCs/>
        </w:rPr>
      </w:pPr>
      <w:r w:rsidRPr="00B8367B">
        <w:rPr>
          <w:bCs/>
        </w:rPr>
        <w:t>Inoltre possono essere utilizzati materiali in digitale o fotocopia tratti da testi vari per approfondire le tematiche in programma</w:t>
      </w:r>
    </w:p>
    <w:p w14:paraId="0EFBA4C5" w14:textId="2165C588" w:rsidR="008C6486" w:rsidRPr="00B8367B" w:rsidRDefault="002222C4" w:rsidP="008C6486">
      <w:pPr>
        <w:jc w:val="both"/>
      </w:pPr>
      <w:r w:rsidRPr="00B8367B">
        <w:rPr>
          <w:b/>
        </w:rPr>
        <w:t>Letteratura</w:t>
      </w:r>
      <w:r w:rsidRPr="00B8367B">
        <w:t>: Dato che ogni docente dedicherà spazio e tempo all’ approccio e alla riflessione su almeno uno o due dei “topics” o “global issues” soprammenzionati</w:t>
      </w:r>
      <w:r w:rsidR="009A7716" w:rsidRPr="00B8367B">
        <w:t>, nonché al Modulo di Educazione Civica</w:t>
      </w:r>
      <w:r w:rsidR="00C55558" w:rsidRPr="00B8367B">
        <w:t xml:space="preserve"> multidisciplinare elaborato in collaborazione con il Consiglio di Classe, </w:t>
      </w:r>
      <w:r w:rsidRPr="00B8367B">
        <w:t xml:space="preserve"> il Dipartimento concede</w:t>
      </w:r>
      <w:r w:rsidR="00C55558" w:rsidRPr="00B8367B">
        <w:t xml:space="preserve"> ampia </w:t>
      </w:r>
      <w:r w:rsidRPr="00B8367B">
        <w:t xml:space="preserve"> flessibilità riguardo allo svolgimento del programm</w:t>
      </w:r>
      <w:r w:rsidR="00C55558" w:rsidRPr="00B8367B">
        <w:t xml:space="preserve">a, purché ciascuna docenti stimoli i suoi alunni a conoscere </w:t>
      </w:r>
      <w:r w:rsidR="008C6486" w:rsidRPr="00B8367B">
        <w:t>un congruo numero di autori e  analizzare alcuni testi significativi in relazione alle tematiche sviluppate all’interno dei suddetti moduli.</w:t>
      </w:r>
    </w:p>
    <w:p w14:paraId="5E8D3049" w14:textId="3E848E9D" w:rsidR="000C3B81" w:rsidRDefault="002222C4" w:rsidP="008C6486">
      <w:pPr>
        <w:jc w:val="both"/>
      </w:pPr>
      <w:r w:rsidRPr="00B8367B">
        <w:t>Scansione cronologica:</w:t>
      </w:r>
      <w:r w:rsidR="000C3B81">
        <w:t xml:space="preserve"> </w:t>
      </w:r>
    </w:p>
    <w:p w14:paraId="7F532C89" w14:textId="314C7E11" w:rsidR="000C3B81" w:rsidRDefault="002222C4" w:rsidP="008C6486">
      <w:pPr>
        <w:jc w:val="both"/>
      </w:pPr>
      <w:r w:rsidRPr="00B8367B">
        <w:t xml:space="preserve"> dal Rinascimento all’ Età</w:t>
      </w:r>
      <w:r w:rsidR="000C3B81">
        <w:t xml:space="preserve"> Pre -</w:t>
      </w:r>
      <w:r w:rsidRPr="00B8367B">
        <w:t xml:space="preserve"> Romantica,</w:t>
      </w:r>
      <w:r w:rsidR="000C3B81">
        <w:t xml:space="preserve"> nel IV</w:t>
      </w:r>
    </w:p>
    <w:p w14:paraId="0BD6E859" w14:textId="60964147" w:rsidR="008919BF" w:rsidRPr="00B8367B" w:rsidRDefault="002222C4" w:rsidP="008C6486">
      <w:pPr>
        <w:jc w:val="both"/>
      </w:pPr>
      <w:r w:rsidRPr="00B8367B">
        <w:t xml:space="preserve"> ma alcune docenti preferiscono</w:t>
      </w:r>
    </w:p>
    <w:p w14:paraId="2F524B75" w14:textId="59FBE973" w:rsidR="00B8367B" w:rsidRPr="00B8367B" w:rsidRDefault="002222C4" w:rsidP="00B8367B">
      <w:pPr>
        <w:jc w:val="both"/>
      </w:pPr>
      <w:r w:rsidRPr="00B8367B">
        <w:t>svolgere tutto il programma dell’Ottocento, cioè Età Vittoriana inclusa, p</w:t>
      </w:r>
      <w:r w:rsidR="00B8367B">
        <w:t xml:space="preserve">er </w:t>
      </w:r>
      <w:r w:rsidRPr="00B8367B">
        <w:t xml:space="preserve">dare più </w:t>
      </w:r>
      <w:r w:rsidR="00B8367B" w:rsidRPr="00B8367B">
        <w:t>spazio al Novecento nel quinto anno.</w:t>
      </w:r>
    </w:p>
    <w:p w14:paraId="4E9C51CF" w14:textId="03258792" w:rsidR="008919BF" w:rsidRPr="00B8367B" w:rsidRDefault="008919BF">
      <w:pPr>
        <w:pStyle w:val="Paragrafoelenco"/>
        <w:jc w:val="both"/>
        <w:rPr>
          <w:rFonts w:ascii="Times New Roman" w:hAnsi="Times New Roman" w:cs="Times New Roman"/>
        </w:rPr>
      </w:pPr>
    </w:p>
    <w:p w14:paraId="0B679B68" w14:textId="77777777" w:rsidR="008919BF" w:rsidRPr="00B8367B" w:rsidRDefault="002222C4">
      <w:pPr>
        <w:jc w:val="both"/>
      </w:pPr>
      <w:r w:rsidRPr="00B8367B">
        <w:t xml:space="preserve">Al termine del quarto anno di corso il discente deve avere sviluppato le seguenti abilità: </w:t>
      </w:r>
    </w:p>
    <w:p w14:paraId="20C18CA5" w14:textId="77777777" w:rsidR="008919BF" w:rsidRPr="00B8367B" w:rsidRDefault="002222C4">
      <w:pPr>
        <w:jc w:val="both"/>
      </w:pPr>
      <w:r w:rsidRPr="00B8367B">
        <w:t xml:space="preserve"> attivare modalità di apprendimento con relativa autonomia sia nella scelta dei materiali e degli strumenti </w:t>
      </w:r>
    </w:p>
    <w:p w14:paraId="3C3D61B2" w14:textId="77777777" w:rsidR="008919BF" w:rsidRPr="00B8367B" w:rsidRDefault="002222C4">
      <w:pPr>
        <w:jc w:val="both"/>
      </w:pPr>
      <w:r w:rsidRPr="00B8367B">
        <w:t>di studio sia nell'individuazione delle strategie idonee al raggiungimento degli obiettivi prefissati</w:t>
      </w:r>
    </w:p>
    <w:p w14:paraId="19D9B5A5" w14:textId="77777777" w:rsidR="008919BF" w:rsidRPr="00B8367B" w:rsidRDefault="002222C4">
      <w:pPr>
        <w:pStyle w:val="Default"/>
      </w:pPr>
      <w:r w:rsidRPr="00B8367B">
        <w:t>interagire con relativa scioltezza con un parlante nativo</w:t>
      </w:r>
    </w:p>
    <w:p w14:paraId="501A3576" w14:textId="77777777" w:rsidR="008919BF" w:rsidRPr="00B8367B" w:rsidRDefault="002222C4">
      <w:pPr>
        <w:pStyle w:val="Default"/>
        <w:numPr>
          <w:ilvl w:val="1"/>
          <w:numId w:val="24"/>
        </w:numPr>
        <w:ind w:left="641" w:hanging="357"/>
      </w:pPr>
      <w:r w:rsidRPr="00B8367B">
        <w:t xml:space="preserve">comprendere semplici testi scritti di tipo letterario e di attualità </w:t>
      </w:r>
    </w:p>
    <w:p w14:paraId="1881C464" w14:textId="77777777" w:rsidR="008919BF" w:rsidRPr="00B8367B" w:rsidRDefault="002222C4">
      <w:pPr>
        <w:pStyle w:val="Default"/>
        <w:numPr>
          <w:ilvl w:val="1"/>
          <w:numId w:val="24"/>
        </w:numPr>
        <w:ind w:left="641" w:hanging="357"/>
      </w:pPr>
      <w:r w:rsidRPr="00B8367B">
        <w:t>produrre testi su un argomento dato ed esprimere un’opinione</w:t>
      </w:r>
    </w:p>
    <w:p w14:paraId="4557DF9C" w14:textId="77777777" w:rsidR="008919BF" w:rsidRPr="00B8367B" w:rsidRDefault="002222C4">
      <w:pPr>
        <w:pStyle w:val="Default"/>
        <w:numPr>
          <w:ilvl w:val="1"/>
          <w:numId w:val="24"/>
        </w:numPr>
        <w:ind w:left="641" w:hanging="357"/>
      </w:pPr>
      <w:r w:rsidRPr="00B8367B">
        <w:t xml:space="preserve">dimostrare di aver svolto degli approfondimenti </w:t>
      </w:r>
    </w:p>
    <w:p w14:paraId="572A2EC0" w14:textId="77777777" w:rsidR="008919BF" w:rsidRPr="00B8367B" w:rsidRDefault="002222C4">
      <w:pPr>
        <w:pStyle w:val="Paragrafoelenco"/>
        <w:numPr>
          <w:ilvl w:val="1"/>
          <w:numId w:val="24"/>
        </w:numPr>
        <w:ind w:left="641" w:hanging="357"/>
        <w:rPr>
          <w:rFonts w:ascii="Times New Roman" w:hAnsi="Times New Roman" w:cs="Times New Roman"/>
        </w:rPr>
      </w:pPr>
      <w:r w:rsidRPr="00B8367B">
        <w:rPr>
          <w:rFonts w:ascii="Times New Roman" w:hAnsi="Times New Roman" w:cs="Times New Roman"/>
        </w:rPr>
        <w:t>fare l'analisi testuale di un testo letterario, riassumerlo e commentarlo</w:t>
      </w:r>
    </w:p>
    <w:p w14:paraId="085055BE" w14:textId="77777777" w:rsidR="008919BF" w:rsidRPr="00B8367B" w:rsidRDefault="008919BF"/>
    <w:p w14:paraId="0CF61346" w14:textId="77777777" w:rsidR="008919BF" w:rsidRPr="00B8367B" w:rsidRDefault="002222C4">
      <w:pPr>
        <w:jc w:val="both"/>
        <w:rPr>
          <w:b/>
        </w:rPr>
      </w:pPr>
      <w:r w:rsidRPr="00B8367B">
        <w:rPr>
          <w:b/>
        </w:rPr>
        <w:t xml:space="preserve">5° </w:t>
      </w:r>
      <w:proofErr w:type="gramStart"/>
      <w:r w:rsidRPr="00B8367B">
        <w:rPr>
          <w:b/>
        </w:rPr>
        <w:t>Anno :</w:t>
      </w:r>
      <w:proofErr w:type="gramEnd"/>
      <w:r w:rsidRPr="00B8367B">
        <w:rPr>
          <w:b/>
        </w:rPr>
        <w:t xml:space="preserve"> Obiettivi minimi disciplinari</w:t>
      </w:r>
    </w:p>
    <w:p w14:paraId="574E0F36" w14:textId="5892E204" w:rsidR="008919BF" w:rsidRPr="00B8367B" w:rsidRDefault="002222C4">
      <w:pPr>
        <w:jc w:val="both"/>
      </w:pPr>
      <w:r w:rsidRPr="00B8367B">
        <w:t>Dato che gli studenti del 5 anno di corso devono affrontare la Prova Invalsi di lingua Inglese propedeutica al Nuovo Esame di Stato,</w:t>
      </w:r>
      <w:r w:rsidR="0091387E">
        <w:t xml:space="preserve"> ciascuna docente prepara le lezioni da svolgere in laboratorio con il supporto della docente Covid </w:t>
      </w:r>
    </w:p>
    <w:p w14:paraId="68AA7FF4" w14:textId="62F58489" w:rsidR="008919BF" w:rsidRPr="00B8367B" w:rsidRDefault="002222C4">
      <w:pPr>
        <w:jc w:val="both"/>
      </w:pPr>
      <w:r w:rsidRPr="00B8367B">
        <w:t>Inoltre ciascuna docente è libera di stimolare gli alunni a integrare le suddette attività proseguendo la riflessione sui global issues e/o altri temi d’attualità o di cultura</w:t>
      </w:r>
      <w:r w:rsidR="007A3E23" w:rsidRPr="00B8367B">
        <w:t xml:space="preserve"> scelti dal Consiglio di Classe </w:t>
      </w:r>
    </w:p>
    <w:p w14:paraId="6FFB9EB6" w14:textId="77777777" w:rsidR="008919BF" w:rsidRPr="00B8367B" w:rsidRDefault="002222C4">
      <w:pPr>
        <w:jc w:val="both"/>
      </w:pPr>
      <w:r w:rsidRPr="00B8367B">
        <w:lastRenderedPageBreak/>
        <w:t>Per le classi 5 B e 5 H è stato adottato il volume Deep into Topic –Loescher</w:t>
      </w:r>
    </w:p>
    <w:p w14:paraId="23049B9D" w14:textId="1E081CD5" w:rsidR="008919BF" w:rsidRPr="00B8367B" w:rsidRDefault="002222C4">
      <w:pPr>
        <w:jc w:val="both"/>
      </w:pPr>
      <w:r w:rsidRPr="00B8367B">
        <w:rPr>
          <w:b/>
        </w:rPr>
        <w:t xml:space="preserve">Letteratura: </w:t>
      </w:r>
      <w:r w:rsidRPr="00B8367B">
        <w:t>Al fine di stimolare gli alunni ad approfondire la dimensione multidisciplinare in preparazione alle nuove modalità del colloquio del Nuovo Esame di Stato, il Dipartimento stabilisce che ogni docente sia libera di scegliere</w:t>
      </w:r>
      <w:r w:rsidR="00DE6379" w:rsidRPr="00B8367B">
        <w:t xml:space="preserve"> </w:t>
      </w:r>
      <w:r w:rsidR="007A3E23" w:rsidRPr="00B8367B">
        <w:t xml:space="preserve">un congruo numero di </w:t>
      </w:r>
      <w:r w:rsidRPr="00B8367B">
        <w:t xml:space="preserve">autori e </w:t>
      </w:r>
      <w:r w:rsidR="007A3E23" w:rsidRPr="00B8367B">
        <w:t>d</w:t>
      </w:r>
      <w:r w:rsidRPr="00B8367B">
        <w:t xml:space="preserve">i testi letterari che le sembrano più significativi per il percorso e/ o le tematiche che intende a approfondire in collaborazione con il Consiglio di Classe. </w:t>
      </w:r>
    </w:p>
    <w:p w14:paraId="02D2944E" w14:textId="77777777" w:rsidR="008919BF" w:rsidRPr="00B8367B" w:rsidRDefault="002222C4">
      <w:pPr>
        <w:jc w:val="both"/>
      </w:pPr>
      <w:r w:rsidRPr="00B8367B">
        <w:t>Elementi in comune rimangono</w:t>
      </w:r>
    </w:p>
    <w:p w14:paraId="639025A3" w14:textId="77777777" w:rsidR="008919BF" w:rsidRPr="00B8367B" w:rsidRDefault="002222C4">
      <w:pPr>
        <w:pStyle w:val="Paragrafoelenco"/>
        <w:numPr>
          <w:ilvl w:val="0"/>
          <w:numId w:val="33"/>
        </w:numPr>
        <w:jc w:val="both"/>
        <w:rPr>
          <w:rFonts w:ascii="Times New Roman" w:hAnsi="Times New Roman" w:cs="Times New Roman"/>
        </w:rPr>
      </w:pPr>
      <w:r w:rsidRPr="00B8367B">
        <w:rPr>
          <w:rFonts w:ascii="Times New Roman" w:hAnsi="Times New Roman" w:cs="Times New Roman"/>
        </w:rPr>
        <w:t xml:space="preserve">Focus sull’ Età Vittoriana e il Novecento </w:t>
      </w:r>
    </w:p>
    <w:p w14:paraId="359E775C" w14:textId="77777777" w:rsidR="008919BF" w:rsidRPr="00B8367B" w:rsidRDefault="002222C4">
      <w:pPr>
        <w:jc w:val="both"/>
      </w:pPr>
      <w:r w:rsidRPr="00B8367B">
        <w:t xml:space="preserve">Il conseguimento dei seguenti obiettivi in termini di </w:t>
      </w:r>
      <w:r w:rsidRPr="00B8367B">
        <w:rPr>
          <w:b/>
        </w:rPr>
        <w:t>competenze e abilità</w:t>
      </w:r>
      <w:r w:rsidRPr="00B8367B">
        <w:t>:</w:t>
      </w:r>
    </w:p>
    <w:p w14:paraId="1B55E515" w14:textId="77777777" w:rsidR="008919BF" w:rsidRPr="00B8367B" w:rsidRDefault="002222C4">
      <w:pPr>
        <w:pStyle w:val="Paragrafoelenco"/>
        <w:numPr>
          <w:ilvl w:val="0"/>
          <w:numId w:val="3"/>
        </w:numPr>
        <w:jc w:val="both"/>
        <w:rPr>
          <w:rFonts w:ascii="Times New Roman" w:hAnsi="Times New Roman" w:cs="Times New Roman"/>
        </w:rPr>
      </w:pPr>
      <w:r w:rsidRPr="00B8367B">
        <w:rPr>
          <w:rFonts w:ascii="Times New Roman" w:hAnsi="Times New Roman" w:cs="Times New Roman"/>
        </w:rPr>
        <w:t>Conoscenza generale degli elementi stilistici di un testo poetico, narrativo e teatrale.</w:t>
      </w:r>
    </w:p>
    <w:p w14:paraId="4942163E" w14:textId="77777777" w:rsidR="008919BF" w:rsidRPr="00B8367B" w:rsidRDefault="002222C4">
      <w:pPr>
        <w:pStyle w:val="Default"/>
        <w:numPr>
          <w:ilvl w:val="0"/>
          <w:numId w:val="3"/>
        </w:numPr>
        <w:spacing w:after="25"/>
      </w:pPr>
      <w:r w:rsidRPr="00B8367B">
        <w:t xml:space="preserve">saper attivare modalità di apprendimento autonomo sia nella scelta degli strumenti sia nella individuazione di strategie idonee al raggiungimento degli obiettivi prefissati </w:t>
      </w:r>
    </w:p>
    <w:p w14:paraId="075C2A89" w14:textId="77777777" w:rsidR="008919BF" w:rsidRPr="00B8367B" w:rsidRDefault="002222C4">
      <w:pPr>
        <w:pStyle w:val="Default"/>
        <w:numPr>
          <w:ilvl w:val="0"/>
          <w:numId w:val="25"/>
        </w:numPr>
        <w:spacing w:after="25"/>
        <w:ind w:left="641" w:hanging="357"/>
      </w:pPr>
      <w:r w:rsidRPr="00B8367B">
        <w:t>decodificare un testo letterario rispetto al genere letterario di appartenenza, al periodo storico e all'autore</w:t>
      </w:r>
    </w:p>
    <w:p w14:paraId="75D86D5C" w14:textId="77777777" w:rsidR="008919BF" w:rsidRPr="00B8367B" w:rsidRDefault="002222C4">
      <w:pPr>
        <w:pStyle w:val="Default"/>
        <w:numPr>
          <w:ilvl w:val="0"/>
          <w:numId w:val="25"/>
        </w:numPr>
        <w:spacing w:after="30"/>
        <w:ind w:left="641" w:hanging="357"/>
      </w:pPr>
      <w:r w:rsidRPr="00B8367B">
        <w:t>fare l'analisi testuale di un testo letterario, riassumerlo e commentarlo sia in forma scritta che orale</w:t>
      </w:r>
    </w:p>
    <w:p w14:paraId="0AE846FB" w14:textId="77777777" w:rsidR="008919BF" w:rsidRPr="00B8367B" w:rsidRDefault="002222C4">
      <w:pPr>
        <w:pStyle w:val="Paragrafoelenco"/>
        <w:numPr>
          <w:ilvl w:val="0"/>
          <w:numId w:val="25"/>
        </w:numPr>
        <w:ind w:left="641" w:hanging="357"/>
        <w:rPr>
          <w:rFonts w:ascii="Times New Roman" w:hAnsi="Times New Roman" w:cs="Times New Roman"/>
        </w:rPr>
      </w:pPr>
      <w:r w:rsidRPr="00B8367B">
        <w:rPr>
          <w:rFonts w:ascii="Times New Roman" w:hAnsi="Times New Roman" w:cs="Times New Roman"/>
        </w:rPr>
        <w:t xml:space="preserve">esprimere opinioni motivate su un testo letterario </w:t>
      </w:r>
    </w:p>
    <w:p w14:paraId="0BF7B5AC" w14:textId="77777777" w:rsidR="008919BF" w:rsidRPr="00B8367B" w:rsidRDefault="002222C4">
      <w:pPr>
        <w:pStyle w:val="Paragrafoelenco"/>
        <w:numPr>
          <w:ilvl w:val="0"/>
          <w:numId w:val="25"/>
        </w:numPr>
        <w:ind w:left="641" w:hanging="357"/>
        <w:rPr>
          <w:rFonts w:ascii="Times New Roman" w:hAnsi="Times New Roman" w:cs="Times New Roman"/>
        </w:rPr>
      </w:pPr>
      <w:r w:rsidRPr="00B8367B">
        <w:rPr>
          <w:rFonts w:ascii="Times New Roman" w:hAnsi="Times New Roman" w:cs="Times New Roman"/>
        </w:rPr>
        <w:t>saper operare collegamenti interdisciplinari con analoghe esperienze di lettura di testi italiani</w:t>
      </w:r>
    </w:p>
    <w:p w14:paraId="39013A96" w14:textId="77777777" w:rsidR="008919BF" w:rsidRPr="00B8367B" w:rsidRDefault="002222C4">
      <w:pPr>
        <w:pStyle w:val="Default"/>
        <w:numPr>
          <w:ilvl w:val="0"/>
          <w:numId w:val="25"/>
        </w:numPr>
        <w:ind w:left="641" w:hanging="357"/>
      </w:pPr>
      <w:r w:rsidRPr="00B8367B">
        <w:t>approfondire autonomamente tematiche in previsione del colloquio dell'Esame di Stato attraverso ricerca bibliografica.</w:t>
      </w:r>
    </w:p>
    <w:p w14:paraId="7F3161AF" w14:textId="7F1F5D4D" w:rsidR="008919BF" w:rsidRPr="00B8367B" w:rsidRDefault="002222C4">
      <w:pPr>
        <w:pStyle w:val="Default"/>
        <w:numPr>
          <w:ilvl w:val="0"/>
          <w:numId w:val="25"/>
        </w:numPr>
        <w:ind w:left="641" w:hanging="357"/>
      </w:pPr>
      <w:r w:rsidRPr="00B8367B">
        <w:t xml:space="preserve">saper sostenere listening-comprehension Tests online </w:t>
      </w:r>
    </w:p>
    <w:p w14:paraId="66CAAADD" w14:textId="03E82DC0" w:rsidR="005005D1" w:rsidRPr="00B8367B" w:rsidRDefault="005005D1" w:rsidP="005005D1">
      <w:pPr>
        <w:contextualSpacing/>
        <w:jc w:val="both"/>
      </w:pPr>
      <w:r w:rsidRPr="00B8367B">
        <w:t>Per ciascun anno del triennio, per obiettivi minimi si intende che l’alunno ha conseguito una preparazione almeno sufficiente nelle suddette funzioni comunicative e strutture linguistiche</w:t>
      </w:r>
    </w:p>
    <w:p w14:paraId="0809CBA9" w14:textId="77777777" w:rsidR="005005D1" w:rsidRPr="00B8367B" w:rsidRDefault="005005D1" w:rsidP="005005D1">
      <w:pPr>
        <w:contextualSpacing/>
        <w:jc w:val="both"/>
      </w:pPr>
    </w:p>
    <w:p w14:paraId="714B4B61" w14:textId="7AD6D108" w:rsidR="005005D1" w:rsidRPr="00B8367B" w:rsidRDefault="005005D1" w:rsidP="005005D1">
      <w:pPr>
        <w:pStyle w:val="Default"/>
      </w:pPr>
    </w:p>
    <w:p w14:paraId="71AA36B0" w14:textId="57E72751" w:rsidR="008919BF" w:rsidRPr="00B8367B" w:rsidRDefault="002222C4" w:rsidP="005005D1">
      <w:pPr>
        <w:jc w:val="center"/>
      </w:pPr>
      <w:r w:rsidRPr="00B8367B">
        <w:t>MODALITA’ DI VERIFICA E CRITERI DI VALUTAZIONE</w:t>
      </w:r>
    </w:p>
    <w:p w14:paraId="308C56A1" w14:textId="77777777" w:rsidR="005005D1" w:rsidRPr="00B8367B" w:rsidRDefault="005005D1" w:rsidP="005005D1">
      <w:pPr>
        <w:jc w:val="center"/>
      </w:pPr>
    </w:p>
    <w:p w14:paraId="2A00E45E" w14:textId="74A2A5F3" w:rsidR="008919BF" w:rsidRPr="00B8367B" w:rsidRDefault="002C36B4" w:rsidP="000F27FA">
      <w:pPr>
        <w:jc w:val="both"/>
      </w:pPr>
      <w:r w:rsidRPr="00B8367B">
        <w:t>A causa del perdurare dell’emergenza sanitaria Covid-19, il Dipartimento ha deciso per quest’anno scolastico</w:t>
      </w:r>
      <w:r w:rsidR="003B4E96" w:rsidRPr="00B8367B">
        <w:t xml:space="preserve"> di </w:t>
      </w:r>
      <w:r w:rsidR="008D5A12">
        <w:t xml:space="preserve">riconfermare </w:t>
      </w:r>
      <w:r w:rsidR="00DE6379" w:rsidRPr="00B8367B">
        <w:t>per tutte le classi</w:t>
      </w:r>
      <w:r w:rsidR="003B4E96" w:rsidRPr="00B8367B">
        <w:t>, il voto unico anche al I Periodo.</w:t>
      </w:r>
    </w:p>
    <w:p w14:paraId="7F45A94F" w14:textId="0FB2F50E" w:rsidR="008919BF" w:rsidRPr="00B8367B" w:rsidRDefault="002222C4" w:rsidP="000F27FA">
      <w:pPr>
        <w:jc w:val="both"/>
      </w:pPr>
      <w:r w:rsidRPr="00B8367B">
        <w:t>La valutazione sarà basata, il più possibile, su criteri di trasparenza ed oggettività</w:t>
      </w:r>
      <w:r w:rsidR="002C36B4" w:rsidRPr="00B8367B">
        <w:t xml:space="preserve"> e su prove scritte e </w:t>
      </w:r>
      <w:r w:rsidR="0057364B">
        <w:t xml:space="preserve">/o </w:t>
      </w:r>
      <w:r w:rsidR="002C36B4" w:rsidRPr="00B8367B">
        <w:t>orali</w:t>
      </w:r>
      <w:r w:rsidR="008D5A12">
        <w:t xml:space="preserve"> in presenza</w:t>
      </w:r>
      <w:r w:rsidR="006F3F0A">
        <w:t xml:space="preserve">. Verifiche scritte potranno essere </w:t>
      </w:r>
      <w:r w:rsidR="002C36B4" w:rsidRPr="00B8367B">
        <w:t>somministrate in forma digitale e a distanza</w:t>
      </w:r>
      <w:r w:rsidR="008D5A12">
        <w:t xml:space="preserve"> i</w:t>
      </w:r>
      <w:r w:rsidR="002C36B4" w:rsidRPr="00B8367B">
        <w:t xml:space="preserve"> in conformità alle linee guida del Piano Nazionale DDI</w:t>
      </w:r>
      <w:r w:rsidR="007A3E23" w:rsidRPr="00B8367B">
        <w:t xml:space="preserve"> e di quello elaborato dall’ Istituto</w:t>
      </w:r>
      <w:r w:rsidR="006F3F0A">
        <w:t>, ma solo in casi particolari di necessità</w:t>
      </w:r>
      <w:r w:rsidR="00BB13C0">
        <w:t>, oppure se l’andamento della pandemia dovesse aggravarsi e si rendesse necessario ripristinare la didattica a distanza, almeno in una certa percentuale.</w:t>
      </w:r>
    </w:p>
    <w:p w14:paraId="1624F698" w14:textId="62782516" w:rsidR="008919BF" w:rsidRDefault="002222C4">
      <w:pPr>
        <w:jc w:val="both"/>
      </w:pPr>
      <w:r w:rsidRPr="00B8367B">
        <w:t>Il controllo dell’apprendimento e del raggiungimento degli obiettivi verrà</w:t>
      </w:r>
      <w:r w:rsidR="00DE2C1E">
        <w:t xml:space="preserve"> effettuato </w:t>
      </w:r>
      <w:r w:rsidRPr="00B8367B">
        <w:t xml:space="preserve">anche </w:t>
      </w:r>
      <w:r w:rsidR="003B4E96" w:rsidRPr="00B8367B">
        <w:t>attraverso</w:t>
      </w:r>
      <w:r w:rsidRPr="00B8367B">
        <w:t xml:space="preserve"> il monitoraggio delle attività in classe</w:t>
      </w:r>
      <w:r w:rsidR="00DE2C1E">
        <w:t>, che può diventare elemento di valutazione a tutti gli effetti, nel caso in cui la docente</w:t>
      </w:r>
      <w:r w:rsidR="00EA7457">
        <w:t>, a causa di</w:t>
      </w:r>
      <w:r w:rsidR="004E7E08">
        <w:t xml:space="preserve"> prolungati </w:t>
      </w:r>
      <w:r w:rsidR="00EA7457">
        <w:t>periodi di isolamento di singoli alunni e/o dell’intera classe</w:t>
      </w:r>
      <w:r w:rsidR="00410479">
        <w:t>,</w:t>
      </w:r>
      <w:r w:rsidR="00DE2C1E">
        <w:t xml:space="preserve"> non abbia avuto il tempo materiale di effettuate</w:t>
      </w:r>
      <w:r w:rsidR="00BB13C0">
        <w:t xml:space="preserve"> </w:t>
      </w:r>
      <w:r w:rsidR="006F3F0A">
        <w:t xml:space="preserve">il numero di </w:t>
      </w:r>
      <w:r w:rsidR="00DE2C1E">
        <w:t>verifiche</w:t>
      </w:r>
      <w:r w:rsidR="00F76EBE">
        <w:t xml:space="preserve"> scritte o orali</w:t>
      </w:r>
      <w:r w:rsidR="00DE2C1E">
        <w:t xml:space="preserve"> </w:t>
      </w:r>
      <w:r w:rsidR="006F3F0A">
        <w:t xml:space="preserve">programmate </w:t>
      </w:r>
      <w:r w:rsidR="00EA7457">
        <w:t>per la valutazione trimestrale</w:t>
      </w:r>
      <w:r w:rsidR="006F3F0A">
        <w:t>.</w:t>
      </w:r>
    </w:p>
    <w:p w14:paraId="0F55EAED" w14:textId="7FF25BA6" w:rsidR="00A45EDF" w:rsidRPr="00B8367B" w:rsidRDefault="004E7E08">
      <w:pPr>
        <w:jc w:val="both"/>
      </w:pPr>
      <w:r>
        <w:t>.</w:t>
      </w:r>
    </w:p>
    <w:p w14:paraId="2314EF1A" w14:textId="523D99E4" w:rsidR="008919BF" w:rsidRPr="00B8367B" w:rsidRDefault="007A3E23">
      <w:pPr>
        <w:jc w:val="both"/>
      </w:pPr>
      <w:r w:rsidRPr="00B8367B">
        <w:t xml:space="preserve"> Nell’ambito delle verifiche tradizionali si ritengono idonee</w:t>
      </w:r>
      <w:r w:rsidR="002222C4" w:rsidRPr="00B8367B">
        <w:t>, orientativamente</w:t>
      </w:r>
      <w:r w:rsidR="00480B18">
        <w:t>,</w:t>
      </w:r>
      <w:r w:rsidR="002222C4" w:rsidRPr="00B8367B">
        <w:t xml:space="preserve"> le seguenti tipologie  </w:t>
      </w:r>
    </w:p>
    <w:p w14:paraId="75256FAA" w14:textId="31CA788A" w:rsidR="008919BF" w:rsidRPr="00B8367B" w:rsidRDefault="002222C4">
      <w:pPr>
        <w:jc w:val="both"/>
        <w:rPr>
          <w:b/>
        </w:rPr>
      </w:pPr>
      <w:r w:rsidRPr="00B8367B">
        <w:rPr>
          <w:b/>
        </w:rPr>
        <w:t>Prove scritte</w:t>
      </w:r>
    </w:p>
    <w:p w14:paraId="3839C7F1" w14:textId="77777777" w:rsidR="008919BF" w:rsidRPr="00B8367B" w:rsidRDefault="002222C4">
      <w:pPr>
        <w:jc w:val="both"/>
      </w:pPr>
      <w:r w:rsidRPr="00B8367B">
        <w:t>1°Anno – prove strutturate con piccole produzioni scritte</w:t>
      </w:r>
    </w:p>
    <w:p w14:paraId="1BB833B5"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2°</w:t>
      </w:r>
      <w:proofErr w:type="gramStart"/>
      <w:r w:rsidRPr="00B8367B">
        <w:rPr>
          <w:rFonts w:ascii="Times New Roman" w:hAnsi="Times New Roman" w:cs="Times New Roman"/>
        </w:rPr>
        <w:t>Anno  -</w:t>
      </w:r>
      <w:proofErr w:type="gramEnd"/>
      <w:r w:rsidRPr="00B8367B">
        <w:rPr>
          <w:rFonts w:ascii="Times New Roman" w:hAnsi="Times New Roman" w:cs="Times New Roman"/>
        </w:rPr>
        <w:t xml:space="preserve"> prove strutturate con produzioni scritte</w:t>
      </w:r>
    </w:p>
    <w:p w14:paraId="04A4615A" w14:textId="2045AB81"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3°Anno - prove strutturate, reading comprehension, questionari, domande aperte, brevi componimenti</w:t>
      </w:r>
      <w:r w:rsidR="00D2372B" w:rsidRPr="00B8367B">
        <w:rPr>
          <w:rFonts w:ascii="Times New Roman" w:hAnsi="Times New Roman" w:cs="Times New Roman"/>
        </w:rPr>
        <w:t>, riassunto</w:t>
      </w:r>
    </w:p>
    <w:p w14:paraId="31376ED2" w14:textId="11F8E51E"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4°Anno- prove strutturate, reading comprehension, questionari, domande aperte, brevi componimenti</w:t>
      </w:r>
      <w:r w:rsidR="00D2372B" w:rsidRPr="00B8367B">
        <w:rPr>
          <w:rFonts w:ascii="Times New Roman" w:hAnsi="Times New Roman" w:cs="Times New Roman"/>
        </w:rPr>
        <w:t>, riassunto</w:t>
      </w:r>
    </w:p>
    <w:p w14:paraId="36A33FD0"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5°</w:t>
      </w:r>
      <w:proofErr w:type="gramStart"/>
      <w:r w:rsidRPr="00B8367B">
        <w:rPr>
          <w:rFonts w:ascii="Times New Roman" w:hAnsi="Times New Roman" w:cs="Times New Roman"/>
        </w:rPr>
        <w:t>Anno  -</w:t>
      </w:r>
      <w:proofErr w:type="gramEnd"/>
      <w:r w:rsidRPr="00B8367B">
        <w:rPr>
          <w:rFonts w:ascii="Times New Roman" w:hAnsi="Times New Roman" w:cs="Times New Roman"/>
        </w:rPr>
        <w:t xml:space="preserve">per facilitare la preparazione alla Prova Invalsi il Dipartimento ritiene opportuno ampliare </w:t>
      </w:r>
    </w:p>
    <w:p w14:paraId="30814F68" w14:textId="77777777" w:rsidR="00EA7457" w:rsidRPr="00B8367B" w:rsidRDefault="002222C4" w:rsidP="00EA7457">
      <w:pPr>
        <w:pStyle w:val="Paragrafoelenco"/>
        <w:ind w:left="0"/>
        <w:jc w:val="both"/>
        <w:rPr>
          <w:rFonts w:ascii="Times New Roman" w:hAnsi="Times New Roman" w:cs="Times New Roman"/>
        </w:rPr>
      </w:pPr>
      <w:r w:rsidRPr="00B8367B">
        <w:rPr>
          <w:rFonts w:ascii="Times New Roman" w:hAnsi="Times New Roman" w:cs="Times New Roman"/>
        </w:rPr>
        <w:lastRenderedPageBreak/>
        <w:t xml:space="preserve">                     la gamma di attività da somministrare nei compiti in classi lasciando che sia il docente </w:t>
      </w:r>
      <w:proofErr w:type="gramStart"/>
      <w:r w:rsidRPr="00B8367B">
        <w:rPr>
          <w:rFonts w:ascii="Times New Roman" w:hAnsi="Times New Roman" w:cs="Times New Roman"/>
        </w:rPr>
        <w:t xml:space="preserve">a  </w:t>
      </w:r>
      <w:r w:rsidR="00480B18" w:rsidRPr="00B8367B">
        <w:rPr>
          <w:rFonts w:ascii="Times New Roman" w:hAnsi="Times New Roman" w:cs="Times New Roman"/>
        </w:rPr>
        <w:t>scegliere</w:t>
      </w:r>
      <w:proofErr w:type="gramEnd"/>
      <w:r w:rsidR="00480B18" w:rsidRPr="00B8367B">
        <w:rPr>
          <w:rFonts w:ascii="Times New Roman" w:hAnsi="Times New Roman" w:cs="Times New Roman"/>
        </w:rPr>
        <w:t xml:space="preserve"> la più idonea al suo gruppo-classe :</w:t>
      </w:r>
      <w:r w:rsidR="00480B18" w:rsidRPr="00480B18">
        <w:rPr>
          <w:rFonts w:ascii="Times New Roman" w:hAnsi="Times New Roman" w:cs="Times New Roman"/>
        </w:rPr>
        <w:t xml:space="preserve"> </w:t>
      </w:r>
      <w:r w:rsidR="00480B18" w:rsidRPr="00B8367B">
        <w:rPr>
          <w:rFonts w:ascii="Times New Roman" w:hAnsi="Times New Roman" w:cs="Times New Roman"/>
        </w:rPr>
        <w:t xml:space="preserve">cloze –tests, reading comprehension, questionari, domande aperte, componimenti (anche in  </w:t>
      </w:r>
      <w:r w:rsidR="00EA7457" w:rsidRPr="00B8367B">
        <w:rPr>
          <w:rFonts w:ascii="Times New Roman" w:hAnsi="Times New Roman" w:cs="Times New Roman"/>
        </w:rPr>
        <w:t>forma di saggio breve su temi d’attualità), riassunto</w:t>
      </w:r>
    </w:p>
    <w:p w14:paraId="01CBFC38" w14:textId="6FE14E88" w:rsidR="008919BF" w:rsidRPr="00480B18" w:rsidRDefault="002222C4">
      <w:pPr>
        <w:pStyle w:val="Paragrafoelenco"/>
        <w:ind w:left="0"/>
        <w:jc w:val="both"/>
        <w:rPr>
          <w:rFonts w:ascii="Times New Roman" w:hAnsi="Times New Roman" w:cs="Times New Roman"/>
        </w:rPr>
      </w:pPr>
      <w:r w:rsidRPr="00B8367B">
        <w:rPr>
          <w:rFonts w:ascii="Times New Roman" w:hAnsi="Times New Roman" w:cs="Times New Roman"/>
          <w:b/>
        </w:rPr>
        <w:t>Prove orali</w:t>
      </w:r>
    </w:p>
    <w:p w14:paraId="09979CDB" w14:textId="7FD24354"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 xml:space="preserve">Biennio: conversazioni su argomenti </w:t>
      </w:r>
      <w:r w:rsidR="000C4C33">
        <w:rPr>
          <w:rFonts w:ascii="Times New Roman" w:hAnsi="Times New Roman" w:cs="Times New Roman"/>
        </w:rPr>
        <w:t xml:space="preserve">di vita quotidiana oppure </w:t>
      </w:r>
      <w:r w:rsidRPr="00B8367B">
        <w:rPr>
          <w:rFonts w:ascii="Times New Roman" w:hAnsi="Times New Roman" w:cs="Times New Roman"/>
        </w:rPr>
        <w:t>individuati in precedenza, verifica apprendimento strutture linguistiche di base, traduzione frasi</w:t>
      </w:r>
    </w:p>
    <w:p w14:paraId="5384D902" w14:textId="594DF140" w:rsidR="008919BF" w:rsidRPr="008360BE" w:rsidRDefault="002222C4" w:rsidP="008360BE">
      <w:pPr>
        <w:pStyle w:val="Paragrafoelenco"/>
        <w:ind w:left="0"/>
        <w:jc w:val="both"/>
        <w:rPr>
          <w:rFonts w:ascii="Times New Roman" w:hAnsi="Times New Roman" w:cs="Times New Roman"/>
        </w:rPr>
      </w:pPr>
      <w:r w:rsidRPr="00B8367B">
        <w:rPr>
          <w:rFonts w:ascii="Times New Roman" w:hAnsi="Times New Roman" w:cs="Times New Roman"/>
        </w:rPr>
        <w:t>Triennio: conversazioni,</w:t>
      </w:r>
      <w:r w:rsidR="003B4E96" w:rsidRPr="00B8367B">
        <w:rPr>
          <w:rFonts w:ascii="Times New Roman" w:hAnsi="Times New Roman" w:cs="Times New Roman"/>
        </w:rPr>
        <w:t xml:space="preserve"> </w:t>
      </w:r>
      <w:r w:rsidRPr="00B8367B">
        <w:rPr>
          <w:rFonts w:ascii="Times New Roman" w:hAnsi="Times New Roman" w:cs="Times New Roman"/>
        </w:rPr>
        <w:t>interrogazioni su argomenti storico-letterari, “report” su argomenti concordati.</w:t>
      </w:r>
    </w:p>
    <w:p w14:paraId="2A85F995"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 xml:space="preserve">Per la </w:t>
      </w:r>
      <w:r w:rsidRPr="00B8367B">
        <w:rPr>
          <w:rFonts w:ascii="Times New Roman" w:hAnsi="Times New Roman" w:cs="Times New Roman"/>
          <w:b/>
        </w:rPr>
        <w:t>valutazione delle   prove scritte strutturate e semi-strutturate(biennio)</w:t>
      </w:r>
      <w:r w:rsidRPr="00B8367B">
        <w:rPr>
          <w:rFonts w:ascii="Times New Roman" w:hAnsi="Times New Roman" w:cs="Times New Roman"/>
        </w:rPr>
        <w:t xml:space="preserve"> si procederà con lo sviluppo matematico del punteggio conseguito seguendo il sistema proporzionale in base a 10 oppure a 9 a seconda del tipo di prova.</w:t>
      </w:r>
    </w:p>
    <w:p w14:paraId="70C48ECF"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Es: Numero di risposte totali: 10 = Numero di risposte corrette: x</w:t>
      </w:r>
    </w:p>
    <w:p w14:paraId="3FA7988E"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Si escludono però il voto 1 anche nel caso di una prova nulla</w:t>
      </w:r>
    </w:p>
    <w:p w14:paraId="1B945515" w14:textId="77777777" w:rsidR="008919BF" w:rsidRPr="00B8367B" w:rsidRDefault="008919BF">
      <w:pPr>
        <w:pStyle w:val="Paragrafoelenco"/>
        <w:ind w:left="0"/>
        <w:jc w:val="both"/>
        <w:rPr>
          <w:rFonts w:ascii="Times New Roman" w:hAnsi="Times New Roman" w:cs="Times New Roman"/>
        </w:rPr>
      </w:pPr>
    </w:p>
    <w:p w14:paraId="2490C3C6"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 xml:space="preserve">Per la </w:t>
      </w:r>
      <w:r w:rsidRPr="00B8367B">
        <w:rPr>
          <w:rFonts w:ascii="Times New Roman" w:hAnsi="Times New Roman" w:cs="Times New Roman"/>
          <w:b/>
        </w:rPr>
        <w:t>valutazione delle prove scritte di produzione libera (triennio)</w:t>
      </w:r>
      <w:r w:rsidRPr="00B8367B">
        <w:rPr>
          <w:rFonts w:ascii="Times New Roman" w:hAnsi="Times New Roman" w:cs="Times New Roman"/>
        </w:rPr>
        <w:t xml:space="preserve"> ci si atterrà alle seguenti griglie di correzione (come per il biennio si escludono i voti 1,2 anche nel caso di una prova nulla</w:t>
      </w:r>
      <w:proofErr w:type="gramStart"/>
      <w:r w:rsidRPr="00B8367B">
        <w:rPr>
          <w:rFonts w:ascii="Times New Roman" w:hAnsi="Times New Roman" w:cs="Times New Roman"/>
        </w:rPr>
        <w:t>) :</w:t>
      </w:r>
      <w:proofErr w:type="gramEnd"/>
    </w:p>
    <w:p w14:paraId="60B33ECC" w14:textId="77777777" w:rsidR="008919BF" w:rsidRPr="00B8367B" w:rsidRDefault="008919BF">
      <w:pPr>
        <w:pStyle w:val="Paragrafoelenco"/>
        <w:ind w:left="0"/>
        <w:jc w:val="both"/>
        <w:rPr>
          <w:rFonts w:ascii="Times New Roman" w:hAnsi="Times New Roman" w:cs="Times New Roman"/>
        </w:rPr>
      </w:pPr>
    </w:p>
    <w:p w14:paraId="577CF6F8"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3°, 4°, 5° anno</w:t>
      </w:r>
    </w:p>
    <w:tbl>
      <w:tblPr>
        <w:tblW w:w="9778" w:type="dxa"/>
        <w:tblLook w:val="04A0" w:firstRow="1" w:lastRow="0" w:firstColumn="1" w:lastColumn="0" w:noHBand="0" w:noVBand="1"/>
      </w:tblPr>
      <w:tblGrid>
        <w:gridCol w:w="3259"/>
        <w:gridCol w:w="3259"/>
        <w:gridCol w:w="3260"/>
      </w:tblGrid>
      <w:tr w:rsidR="008919BF" w:rsidRPr="00B8367B" w14:paraId="0EA6F8D0" w14:textId="77777777">
        <w:tc>
          <w:tcPr>
            <w:tcW w:w="3259" w:type="dxa"/>
            <w:tcBorders>
              <w:top w:val="single" w:sz="4" w:space="0" w:color="000000"/>
              <w:left w:val="single" w:sz="4" w:space="0" w:color="000000"/>
              <w:bottom w:val="single" w:sz="4" w:space="0" w:color="000000"/>
              <w:right w:val="single" w:sz="4" w:space="0" w:color="000000"/>
            </w:tcBorders>
          </w:tcPr>
          <w:p w14:paraId="701B6048"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Contenuti</w:t>
            </w:r>
          </w:p>
        </w:tc>
        <w:tc>
          <w:tcPr>
            <w:tcW w:w="3259" w:type="dxa"/>
            <w:tcBorders>
              <w:top w:val="single" w:sz="4" w:space="0" w:color="000000"/>
              <w:left w:val="single" w:sz="4" w:space="0" w:color="000000"/>
              <w:bottom w:val="single" w:sz="4" w:space="0" w:color="000000"/>
              <w:right w:val="single" w:sz="4" w:space="0" w:color="000000"/>
            </w:tcBorders>
          </w:tcPr>
          <w:p w14:paraId="6549A257"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Competenza linguistica</w:t>
            </w:r>
          </w:p>
        </w:tc>
        <w:tc>
          <w:tcPr>
            <w:tcW w:w="3260" w:type="dxa"/>
            <w:tcBorders>
              <w:top w:val="single" w:sz="4" w:space="0" w:color="000000"/>
              <w:left w:val="single" w:sz="4" w:space="0" w:color="000000"/>
              <w:bottom w:val="single" w:sz="4" w:space="0" w:color="000000"/>
              <w:right w:val="single" w:sz="4" w:space="0" w:color="000000"/>
            </w:tcBorders>
          </w:tcPr>
          <w:p w14:paraId="54E5CAEE"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Coerenza e coesione</w:t>
            </w:r>
          </w:p>
        </w:tc>
      </w:tr>
      <w:tr w:rsidR="008919BF" w:rsidRPr="00B8367B" w14:paraId="4A8F1AB4" w14:textId="77777777">
        <w:tc>
          <w:tcPr>
            <w:tcW w:w="3259" w:type="dxa"/>
            <w:tcBorders>
              <w:top w:val="single" w:sz="4" w:space="0" w:color="000000"/>
              <w:left w:val="single" w:sz="4" w:space="0" w:color="000000"/>
              <w:bottom w:val="single" w:sz="4" w:space="0" w:color="000000"/>
              <w:right w:val="single" w:sz="4" w:space="0" w:color="000000"/>
            </w:tcBorders>
          </w:tcPr>
          <w:p w14:paraId="36A3E9B4"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1-4</w:t>
            </w:r>
          </w:p>
        </w:tc>
        <w:tc>
          <w:tcPr>
            <w:tcW w:w="3259" w:type="dxa"/>
            <w:tcBorders>
              <w:top w:val="single" w:sz="4" w:space="0" w:color="000000"/>
              <w:left w:val="single" w:sz="4" w:space="0" w:color="000000"/>
              <w:bottom w:val="single" w:sz="4" w:space="0" w:color="000000"/>
              <w:right w:val="single" w:sz="4" w:space="0" w:color="000000"/>
            </w:tcBorders>
          </w:tcPr>
          <w:p w14:paraId="49496353" w14:textId="77777777" w:rsidR="008919BF" w:rsidRPr="00B8367B" w:rsidRDefault="002222C4">
            <w:pPr>
              <w:pStyle w:val="Paragrafoelenco"/>
              <w:numPr>
                <w:ilvl w:val="0"/>
                <w:numId w:val="5"/>
              </w:numPr>
              <w:spacing w:after="200" w:line="276" w:lineRule="auto"/>
              <w:jc w:val="center"/>
              <w:rPr>
                <w:rFonts w:ascii="Times New Roman" w:hAnsi="Times New Roman" w:cs="Times New Roman"/>
                <w:b/>
              </w:rPr>
            </w:pPr>
            <w:r w:rsidRPr="00B8367B">
              <w:rPr>
                <w:rFonts w:ascii="Times New Roman" w:hAnsi="Times New Roman" w:cs="Times New Roman"/>
                <w:b/>
              </w:rPr>
              <w:t>4</w:t>
            </w:r>
          </w:p>
        </w:tc>
        <w:tc>
          <w:tcPr>
            <w:tcW w:w="3260" w:type="dxa"/>
            <w:tcBorders>
              <w:top w:val="single" w:sz="4" w:space="0" w:color="000000"/>
              <w:left w:val="single" w:sz="4" w:space="0" w:color="000000"/>
              <w:bottom w:val="single" w:sz="4" w:space="0" w:color="000000"/>
              <w:right w:val="single" w:sz="4" w:space="0" w:color="000000"/>
            </w:tcBorders>
          </w:tcPr>
          <w:p w14:paraId="1F744531"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1-2</w:t>
            </w:r>
          </w:p>
        </w:tc>
      </w:tr>
    </w:tbl>
    <w:p w14:paraId="6F00442E" w14:textId="77777777" w:rsidR="008919BF" w:rsidRPr="00B8367B" w:rsidRDefault="008919BF">
      <w:pPr>
        <w:pStyle w:val="Paragrafoelenco"/>
        <w:ind w:left="0"/>
        <w:jc w:val="both"/>
        <w:rPr>
          <w:rFonts w:ascii="Times New Roman" w:hAnsi="Times New Roman" w:cs="Times New Roman"/>
        </w:rPr>
      </w:pPr>
    </w:p>
    <w:p w14:paraId="78447BEA" w14:textId="77777777" w:rsidR="008919BF" w:rsidRPr="00B8367B" w:rsidRDefault="008919BF">
      <w:pPr>
        <w:pStyle w:val="Paragrafoelenco"/>
        <w:ind w:left="0"/>
        <w:jc w:val="both"/>
        <w:rPr>
          <w:rFonts w:ascii="Times New Roman" w:hAnsi="Times New Roman" w:cs="Times New Roman"/>
        </w:rPr>
      </w:pPr>
    </w:p>
    <w:p w14:paraId="7652ACBA"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 xml:space="preserve">Per la </w:t>
      </w:r>
      <w:r w:rsidRPr="00B8367B">
        <w:rPr>
          <w:rFonts w:ascii="Times New Roman" w:hAnsi="Times New Roman" w:cs="Times New Roman"/>
          <w:b/>
        </w:rPr>
        <w:t>valutazione delle prove orali</w:t>
      </w:r>
      <w:r w:rsidRPr="00B8367B">
        <w:rPr>
          <w:rFonts w:ascii="Times New Roman" w:hAnsi="Times New Roman" w:cs="Times New Roman"/>
        </w:rPr>
        <w:t xml:space="preserve"> ci si atterrà alle seguenti griglie di correzione:</w:t>
      </w:r>
    </w:p>
    <w:p w14:paraId="5CB94AFD" w14:textId="77777777" w:rsidR="008919BF" w:rsidRPr="00B8367B" w:rsidRDefault="008919BF">
      <w:pPr>
        <w:pStyle w:val="Paragrafoelenco"/>
        <w:ind w:left="0"/>
        <w:jc w:val="both"/>
        <w:rPr>
          <w:rFonts w:ascii="Times New Roman" w:hAnsi="Times New Roman" w:cs="Times New Roman"/>
        </w:rPr>
      </w:pPr>
    </w:p>
    <w:p w14:paraId="4B7EA9A5" w14:textId="77777777" w:rsidR="008919BF" w:rsidRPr="00B8367B" w:rsidRDefault="002222C4">
      <w:pPr>
        <w:pStyle w:val="Paragrafoelenco"/>
        <w:ind w:left="0"/>
        <w:jc w:val="both"/>
        <w:rPr>
          <w:rFonts w:ascii="Times New Roman" w:hAnsi="Times New Roman" w:cs="Times New Roman"/>
          <w:lang w:val="en-US"/>
        </w:rPr>
      </w:pPr>
      <w:r w:rsidRPr="00B8367B">
        <w:rPr>
          <w:rFonts w:ascii="Times New Roman" w:hAnsi="Times New Roman" w:cs="Times New Roman"/>
          <w:lang w:val="en-US"/>
        </w:rPr>
        <w:t xml:space="preserve">1° e 2° anno. </w:t>
      </w:r>
    </w:p>
    <w:tbl>
      <w:tblPr>
        <w:tblStyle w:val="Grigliatabella"/>
        <w:tblW w:w="9854" w:type="dxa"/>
        <w:tblLook w:val="04A0" w:firstRow="1" w:lastRow="0" w:firstColumn="1" w:lastColumn="0" w:noHBand="0" w:noVBand="1"/>
      </w:tblPr>
      <w:tblGrid>
        <w:gridCol w:w="3252"/>
        <w:gridCol w:w="3317"/>
        <w:gridCol w:w="3285"/>
      </w:tblGrid>
      <w:tr w:rsidR="008919BF" w:rsidRPr="00B8367B" w14:paraId="28159FA3" w14:textId="77777777">
        <w:tc>
          <w:tcPr>
            <w:tcW w:w="3252" w:type="dxa"/>
          </w:tcPr>
          <w:p w14:paraId="553F01B2" w14:textId="77777777" w:rsidR="008919BF" w:rsidRPr="00B8367B" w:rsidRDefault="002222C4">
            <w:pPr>
              <w:pStyle w:val="Paragrafoelenco"/>
              <w:ind w:left="0"/>
              <w:jc w:val="center"/>
              <w:rPr>
                <w:rFonts w:ascii="Times New Roman" w:hAnsi="Times New Roman" w:cs="Times New Roman"/>
                <w:b/>
                <w:lang w:val="en-US"/>
              </w:rPr>
            </w:pPr>
            <w:r w:rsidRPr="00B8367B">
              <w:rPr>
                <w:rFonts w:ascii="Times New Roman" w:hAnsi="Times New Roman" w:cs="Times New Roman"/>
                <w:b/>
                <w:lang w:val="en-US"/>
              </w:rPr>
              <w:t>Scioltezza</w:t>
            </w:r>
          </w:p>
        </w:tc>
        <w:tc>
          <w:tcPr>
            <w:tcW w:w="3317" w:type="dxa"/>
          </w:tcPr>
          <w:p w14:paraId="6D30F2F0" w14:textId="77777777" w:rsidR="008919BF" w:rsidRPr="00B8367B" w:rsidRDefault="002222C4">
            <w:pPr>
              <w:pStyle w:val="Paragrafoelenco"/>
              <w:ind w:left="0"/>
              <w:rPr>
                <w:rFonts w:ascii="Times New Roman" w:hAnsi="Times New Roman" w:cs="Times New Roman"/>
                <w:b/>
                <w:lang w:val="en-US"/>
              </w:rPr>
            </w:pPr>
            <w:r w:rsidRPr="00B8367B">
              <w:rPr>
                <w:rFonts w:ascii="Times New Roman" w:hAnsi="Times New Roman" w:cs="Times New Roman"/>
                <w:b/>
                <w:lang w:val="en-US"/>
              </w:rPr>
              <w:t>Correttezza grammaticale</w:t>
            </w:r>
          </w:p>
        </w:tc>
        <w:tc>
          <w:tcPr>
            <w:tcW w:w="3285" w:type="dxa"/>
          </w:tcPr>
          <w:p w14:paraId="09E4C2E6" w14:textId="77777777" w:rsidR="008919BF" w:rsidRPr="00B8367B" w:rsidRDefault="002222C4">
            <w:pPr>
              <w:pStyle w:val="Paragrafoelenco"/>
              <w:ind w:left="0"/>
              <w:rPr>
                <w:rFonts w:ascii="Times New Roman" w:hAnsi="Times New Roman" w:cs="Times New Roman"/>
                <w:b/>
                <w:lang w:val="en-US"/>
              </w:rPr>
            </w:pPr>
            <w:r w:rsidRPr="00B8367B">
              <w:rPr>
                <w:rFonts w:ascii="Times New Roman" w:hAnsi="Times New Roman" w:cs="Times New Roman"/>
                <w:b/>
                <w:lang w:val="en-US"/>
              </w:rPr>
              <w:t>Interazione</w:t>
            </w:r>
          </w:p>
        </w:tc>
      </w:tr>
      <w:tr w:rsidR="008919BF" w:rsidRPr="00B8367B" w14:paraId="1729AFAA" w14:textId="77777777">
        <w:tc>
          <w:tcPr>
            <w:tcW w:w="3252" w:type="dxa"/>
          </w:tcPr>
          <w:p w14:paraId="6099FEE3" w14:textId="77777777" w:rsidR="008919BF" w:rsidRPr="00B8367B" w:rsidRDefault="002222C4">
            <w:pPr>
              <w:pStyle w:val="Paragrafoelenco"/>
              <w:ind w:left="0"/>
              <w:jc w:val="center"/>
              <w:rPr>
                <w:rFonts w:ascii="Times New Roman" w:hAnsi="Times New Roman" w:cs="Times New Roman"/>
                <w:b/>
                <w:lang w:val="en-US"/>
              </w:rPr>
            </w:pPr>
            <w:r w:rsidRPr="00B8367B">
              <w:rPr>
                <w:rFonts w:ascii="Times New Roman" w:hAnsi="Times New Roman" w:cs="Times New Roman"/>
                <w:b/>
                <w:lang w:val="en-US"/>
              </w:rPr>
              <w:t>1-2</w:t>
            </w:r>
          </w:p>
        </w:tc>
        <w:tc>
          <w:tcPr>
            <w:tcW w:w="3317" w:type="dxa"/>
          </w:tcPr>
          <w:p w14:paraId="0ED44008" w14:textId="77777777" w:rsidR="008919BF" w:rsidRPr="00B8367B" w:rsidRDefault="002222C4">
            <w:pPr>
              <w:pStyle w:val="Paragrafoelenco"/>
              <w:ind w:left="0"/>
              <w:jc w:val="center"/>
              <w:rPr>
                <w:rFonts w:ascii="Times New Roman" w:hAnsi="Times New Roman" w:cs="Times New Roman"/>
                <w:b/>
                <w:lang w:val="en-US"/>
              </w:rPr>
            </w:pPr>
            <w:r w:rsidRPr="00B8367B">
              <w:rPr>
                <w:rFonts w:ascii="Times New Roman" w:hAnsi="Times New Roman" w:cs="Times New Roman"/>
                <w:b/>
                <w:lang w:val="en-US"/>
              </w:rPr>
              <w:t>1-4</w:t>
            </w:r>
          </w:p>
        </w:tc>
        <w:tc>
          <w:tcPr>
            <w:tcW w:w="3285" w:type="dxa"/>
          </w:tcPr>
          <w:p w14:paraId="7FA92627" w14:textId="77777777" w:rsidR="008919BF" w:rsidRPr="00B8367B" w:rsidRDefault="002222C4">
            <w:pPr>
              <w:pStyle w:val="Paragrafoelenco"/>
              <w:ind w:left="0"/>
              <w:jc w:val="center"/>
              <w:rPr>
                <w:rFonts w:ascii="Times New Roman" w:hAnsi="Times New Roman" w:cs="Times New Roman"/>
                <w:b/>
                <w:lang w:val="en-US"/>
              </w:rPr>
            </w:pPr>
            <w:r w:rsidRPr="00B8367B">
              <w:rPr>
                <w:rFonts w:ascii="Times New Roman" w:hAnsi="Times New Roman" w:cs="Times New Roman"/>
                <w:b/>
                <w:lang w:val="en-US"/>
              </w:rPr>
              <w:t>1-4</w:t>
            </w:r>
          </w:p>
        </w:tc>
      </w:tr>
    </w:tbl>
    <w:p w14:paraId="3544CC39" w14:textId="77777777" w:rsidR="008919BF" w:rsidRPr="00B8367B" w:rsidRDefault="008919BF">
      <w:pPr>
        <w:pStyle w:val="Paragrafoelenco"/>
        <w:ind w:left="0"/>
        <w:jc w:val="both"/>
        <w:rPr>
          <w:rFonts w:ascii="Times New Roman" w:hAnsi="Times New Roman" w:cs="Times New Roman"/>
          <w:b/>
        </w:rPr>
      </w:pPr>
    </w:p>
    <w:p w14:paraId="2B5B7AC7" w14:textId="77777777" w:rsidR="008919BF" w:rsidRPr="00B8367B" w:rsidRDefault="008919BF">
      <w:pPr>
        <w:pStyle w:val="Paragrafoelenco"/>
        <w:ind w:left="0"/>
        <w:jc w:val="both"/>
        <w:rPr>
          <w:rFonts w:ascii="Times New Roman" w:hAnsi="Times New Roman" w:cs="Times New Roman"/>
        </w:rPr>
      </w:pPr>
    </w:p>
    <w:p w14:paraId="6F81F67D" w14:textId="77777777" w:rsidR="008919BF" w:rsidRPr="00B8367B" w:rsidRDefault="002222C4">
      <w:pPr>
        <w:pStyle w:val="Paragrafoelenco"/>
        <w:ind w:left="0"/>
        <w:jc w:val="both"/>
        <w:rPr>
          <w:rFonts w:ascii="Times New Roman" w:hAnsi="Times New Roman" w:cs="Times New Roman"/>
        </w:rPr>
      </w:pPr>
      <w:r w:rsidRPr="00B8367B">
        <w:rPr>
          <w:rFonts w:ascii="Times New Roman" w:hAnsi="Times New Roman" w:cs="Times New Roman"/>
        </w:rPr>
        <w:t xml:space="preserve">3° e 4° e 5 °anno. </w:t>
      </w:r>
    </w:p>
    <w:tbl>
      <w:tblPr>
        <w:tblStyle w:val="Grigliatabella"/>
        <w:tblW w:w="9854" w:type="dxa"/>
        <w:tblLook w:val="04A0" w:firstRow="1" w:lastRow="0" w:firstColumn="1" w:lastColumn="0" w:noHBand="0" w:noVBand="1"/>
      </w:tblPr>
      <w:tblGrid>
        <w:gridCol w:w="3254"/>
        <w:gridCol w:w="3319"/>
        <w:gridCol w:w="3281"/>
      </w:tblGrid>
      <w:tr w:rsidR="008919BF" w:rsidRPr="00B8367B" w14:paraId="57DEA6D1" w14:textId="77777777">
        <w:tc>
          <w:tcPr>
            <w:tcW w:w="3254" w:type="dxa"/>
          </w:tcPr>
          <w:p w14:paraId="67D9FD36" w14:textId="77777777" w:rsidR="008919BF" w:rsidRPr="00B8367B" w:rsidRDefault="002222C4">
            <w:pPr>
              <w:pStyle w:val="Paragrafoelenco"/>
              <w:ind w:left="0"/>
              <w:rPr>
                <w:rFonts w:ascii="Times New Roman" w:hAnsi="Times New Roman" w:cs="Times New Roman"/>
                <w:b/>
              </w:rPr>
            </w:pPr>
            <w:r w:rsidRPr="00B8367B">
              <w:rPr>
                <w:rFonts w:ascii="Times New Roman" w:hAnsi="Times New Roman" w:cs="Times New Roman"/>
                <w:b/>
              </w:rPr>
              <w:t xml:space="preserve">                  Contenuti</w:t>
            </w:r>
          </w:p>
        </w:tc>
        <w:tc>
          <w:tcPr>
            <w:tcW w:w="3319" w:type="dxa"/>
          </w:tcPr>
          <w:p w14:paraId="30D3FEB9" w14:textId="77777777" w:rsidR="008919BF" w:rsidRPr="00B8367B" w:rsidRDefault="002222C4">
            <w:pPr>
              <w:pStyle w:val="Paragrafoelenco"/>
              <w:ind w:left="0"/>
              <w:rPr>
                <w:rFonts w:ascii="Times New Roman" w:hAnsi="Times New Roman" w:cs="Times New Roman"/>
                <w:b/>
              </w:rPr>
            </w:pPr>
            <w:r w:rsidRPr="00B8367B">
              <w:rPr>
                <w:rFonts w:ascii="Times New Roman" w:hAnsi="Times New Roman" w:cs="Times New Roman"/>
                <w:b/>
              </w:rPr>
              <w:t>Competenza grammaticale</w:t>
            </w:r>
          </w:p>
        </w:tc>
        <w:tc>
          <w:tcPr>
            <w:tcW w:w="3281" w:type="dxa"/>
          </w:tcPr>
          <w:p w14:paraId="4FDFCD95" w14:textId="77777777" w:rsidR="008919BF" w:rsidRPr="00B8367B" w:rsidRDefault="002222C4">
            <w:pPr>
              <w:pStyle w:val="Paragrafoelenco"/>
              <w:ind w:left="0"/>
              <w:rPr>
                <w:rFonts w:ascii="Times New Roman" w:hAnsi="Times New Roman" w:cs="Times New Roman"/>
                <w:b/>
              </w:rPr>
            </w:pPr>
            <w:r w:rsidRPr="00B8367B">
              <w:rPr>
                <w:rFonts w:ascii="Times New Roman" w:hAnsi="Times New Roman" w:cs="Times New Roman"/>
                <w:b/>
              </w:rPr>
              <w:t>Interazione</w:t>
            </w:r>
          </w:p>
        </w:tc>
      </w:tr>
      <w:tr w:rsidR="008919BF" w:rsidRPr="00B8367B" w14:paraId="0006B86F" w14:textId="77777777">
        <w:tc>
          <w:tcPr>
            <w:tcW w:w="3254" w:type="dxa"/>
          </w:tcPr>
          <w:p w14:paraId="13B28A07"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1-4</w:t>
            </w:r>
          </w:p>
        </w:tc>
        <w:tc>
          <w:tcPr>
            <w:tcW w:w="3319" w:type="dxa"/>
          </w:tcPr>
          <w:p w14:paraId="4365E9D0"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1-4</w:t>
            </w:r>
          </w:p>
        </w:tc>
        <w:tc>
          <w:tcPr>
            <w:tcW w:w="3281" w:type="dxa"/>
          </w:tcPr>
          <w:p w14:paraId="37C79E0A" w14:textId="77777777" w:rsidR="008919BF" w:rsidRPr="00B8367B" w:rsidRDefault="002222C4">
            <w:pPr>
              <w:pStyle w:val="Paragrafoelenco"/>
              <w:ind w:left="0"/>
              <w:jc w:val="center"/>
              <w:rPr>
                <w:rFonts w:ascii="Times New Roman" w:hAnsi="Times New Roman" w:cs="Times New Roman"/>
                <w:b/>
              </w:rPr>
            </w:pPr>
            <w:r w:rsidRPr="00B8367B">
              <w:rPr>
                <w:rFonts w:ascii="Times New Roman" w:hAnsi="Times New Roman" w:cs="Times New Roman"/>
                <w:b/>
              </w:rPr>
              <w:t>1-2</w:t>
            </w:r>
          </w:p>
        </w:tc>
      </w:tr>
    </w:tbl>
    <w:p w14:paraId="1CDE22CA" w14:textId="77777777" w:rsidR="008919BF" w:rsidRDefault="008919BF">
      <w:pPr>
        <w:pStyle w:val="Paragrafoelenco"/>
        <w:ind w:left="0"/>
        <w:jc w:val="both"/>
        <w:rPr>
          <w:b/>
          <w:sz w:val="22"/>
          <w:szCs w:val="22"/>
        </w:rPr>
      </w:pPr>
    </w:p>
    <w:p w14:paraId="10E95629" w14:textId="77777777" w:rsidR="008919BF" w:rsidRPr="00480B18" w:rsidRDefault="002222C4">
      <w:pPr>
        <w:pStyle w:val="Paragrafoelenco"/>
        <w:ind w:left="0"/>
        <w:jc w:val="both"/>
        <w:rPr>
          <w:rFonts w:ascii="Times New Roman" w:hAnsi="Times New Roman" w:cs="Times New Roman"/>
        </w:rPr>
      </w:pPr>
      <w:r w:rsidRPr="00480B18">
        <w:rPr>
          <w:rFonts w:ascii="Times New Roman" w:hAnsi="Times New Roman" w:cs="Times New Roman"/>
        </w:rPr>
        <w:t xml:space="preserve">Nel 5° anno, a discrezione del docente, un’interrogazione può essere effettuata in laboratorio con l’utilizzazione di tests on line </w:t>
      </w:r>
      <w:proofErr w:type="gramStart"/>
      <w:r w:rsidRPr="00480B18">
        <w:rPr>
          <w:rFonts w:ascii="Times New Roman" w:hAnsi="Times New Roman" w:cs="Times New Roman"/>
        </w:rPr>
        <w:t>( in</w:t>
      </w:r>
      <w:proofErr w:type="gramEnd"/>
      <w:r w:rsidRPr="00480B18">
        <w:rPr>
          <w:rFonts w:ascii="Times New Roman" w:hAnsi="Times New Roman" w:cs="Times New Roman"/>
        </w:rPr>
        <w:t xml:space="preserve"> preparazione alla Prova Invalsi )</w:t>
      </w:r>
    </w:p>
    <w:p w14:paraId="629B1B8A" w14:textId="77777777" w:rsidR="008919BF" w:rsidRPr="00480B18" w:rsidRDefault="008919BF">
      <w:pPr>
        <w:pStyle w:val="Paragrafoelenco"/>
        <w:ind w:left="0"/>
        <w:jc w:val="both"/>
        <w:rPr>
          <w:rFonts w:ascii="Times New Roman" w:hAnsi="Times New Roman" w:cs="Times New Roman"/>
        </w:rPr>
      </w:pPr>
    </w:p>
    <w:p w14:paraId="737C6342" w14:textId="77777777" w:rsidR="008919BF" w:rsidRPr="00480B18" w:rsidRDefault="002222C4">
      <w:pPr>
        <w:pStyle w:val="Paragrafoelenco"/>
        <w:ind w:left="0"/>
        <w:jc w:val="both"/>
        <w:rPr>
          <w:rFonts w:ascii="Times New Roman" w:hAnsi="Times New Roman" w:cs="Times New Roman"/>
        </w:rPr>
      </w:pPr>
      <w:r w:rsidRPr="00480B18">
        <w:rPr>
          <w:rFonts w:ascii="Times New Roman" w:hAnsi="Times New Roman" w:cs="Times New Roman"/>
        </w:rPr>
        <w:t xml:space="preserve">Per i test scritti validi per l’orale si utilizzeranno cloze tests, reading-comprehension, multiple-choice- questions, False/ True games, </w:t>
      </w:r>
      <w:proofErr w:type="gramStart"/>
      <w:r w:rsidRPr="00480B18">
        <w:rPr>
          <w:rFonts w:ascii="Times New Roman" w:hAnsi="Times New Roman" w:cs="Times New Roman"/>
        </w:rPr>
        <w:t>giochi,dettati</w:t>
      </w:r>
      <w:proofErr w:type="gramEnd"/>
      <w:r w:rsidRPr="00480B18">
        <w:rPr>
          <w:rFonts w:ascii="Times New Roman" w:hAnsi="Times New Roman" w:cs="Times New Roman"/>
        </w:rPr>
        <w:t xml:space="preserve"> in lingua inglese e dettati dall’ italiano in inglese, oltre ad altre attività che si possano svolgere in un tempo limitato (max 25-30min.).</w:t>
      </w:r>
    </w:p>
    <w:p w14:paraId="05F8CAEC" w14:textId="77777777" w:rsidR="008919BF" w:rsidRPr="00480B18" w:rsidRDefault="008919BF"/>
    <w:p w14:paraId="348D8199" w14:textId="15F58846" w:rsidR="008919BF" w:rsidRPr="00241DC3" w:rsidRDefault="002222C4">
      <w:pPr>
        <w:rPr>
          <w:bCs/>
        </w:rPr>
      </w:pPr>
      <w:r w:rsidRPr="00480B18">
        <w:rPr>
          <w:b/>
          <w:u w:val="single"/>
        </w:rPr>
        <w:t>Per le sospensioni di giudizio</w:t>
      </w:r>
      <w:r w:rsidR="00241DC3">
        <w:rPr>
          <w:b/>
          <w:u w:val="single"/>
        </w:rPr>
        <w:t xml:space="preserve"> </w:t>
      </w:r>
    </w:p>
    <w:p w14:paraId="33B19776" w14:textId="77777777" w:rsidR="008919BF" w:rsidRPr="00480B18" w:rsidRDefault="002222C4">
      <w:r w:rsidRPr="00480B18">
        <w:rPr>
          <w:b/>
        </w:rPr>
        <w:t>Biennio</w:t>
      </w:r>
      <w:r w:rsidRPr="00480B18">
        <w:t xml:space="preserve"> Prova scritta e orale </w:t>
      </w:r>
    </w:p>
    <w:p w14:paraId="3F0C4B48" w14:textId="77777777" w:rsidR="008919BF" w:rsidRPr="00480B18" w:rsidRDefault="002222C4">
      <w:pPr>
        <w:contextualSpacing/>
        <w:jc w:val="both"/>
      </w:pPr>
      <w:r w:rsidRPr="00480B18">
        <w:t>Nella prova orale nella prova orale lo studente prende visione dell’elaborato e il docente accerta le competenze linguistiche attraverso qualche domanda relativa ai moduli oggetto della verifica scritta e valuta secondo i parametri stabiliti per il biennio.</w:t>
      </w:r>
    </w:p>
    <w:p w14:paraId="7B8B9EA1" w14:textId="77777777" w:rsidR="008919BF" w:rsidRPr="00480B18" w:rsidRDefault="002222C4">
      <w:r w:rsidRPr="00480B18">
        <w:rPr>
          <w:b/>
        </w:rPr>
        <w:t>Triennio</w:t>
      </w:r>
      <w:r w:rsidRPr="00480B18">
        <w:t xml:space="preserve"> solo Prova Orale</w:t>
      </w:r>
    </w:p>
    <w:p w14:paraId="36517409" w14:textId="77777777" w:rsidR="008919BF" w:rsidRPr="00480B18" w:rsidRDefault="002222C4">
      <w:pPr>
        <w:jc w:val="both"/>
      </w:pPr>
      <w:r w:rsidRPr="00480B18">
        <w:t xml:space="preserve"> Nella prova orale il docente accerta la conoscenza degli argomenti di storia e letteratura competenze linguistiche attraverso qualche domanda relativa al programma svolto e valuta secondo i parametri stabiliti per il   triennio (vedi sopra).</w:t>
      </w:r>
    </w:p>
    <w:p w14:paraId="6DDD4652" w14:textId="77777777" w:rsidR="008919BF" w:rsidRPr="00480B18" w:rsidRDefault="008919BF">
      <w:pPr>
        <w:jc w:val="both"/>
      </w:pPr>
    </w:p>
    <w:p w14:paraId="5CDFBBD0" w14:textId="77777777" w:rsidR="008919BF" w:rsidRPr="00480B18" w:rsidRDefault="002222C4">
      <w:pPr>
        <w:jc w:val="both"/>
      </w:pPr>
      <w:r w:rsidRPr="00480B18">
        <w:lastRenderedPageBreak/>
        <w:t>Coerentemente con quanto individuato tra le finalità generali della disciplina, la valutazione terrà conto anche:</w:t>
      </w:r>
    </w:p>
    <w:p w14:paraId="0E34F681" w14:textId="77777777" w:rsidR="008919BF" w:rsidRPr="00480B18" w:rsidRDefault="002222C4">
      <w:pPr>
        <w:numPr>
          <w:ilvl w:val="0"/>
          <w:numId w:val="4"/>
        </w:numPr>
      </w:pPr>
      <w:r w:rsidRPr="00480B18">
        <w:t>del livello di partecipazione al processo didattico</w:t>
      </w:r>
    </w:p>
    <w:p w14:paraId="20E16179" w14:textId="77777777" w:rsidR="008919BF" w:rsidRPr="00480B18" w:rsidRDefault="002222C4">
      <w:pPr>
        <w:numPr>
          <w:ilvl w:val="0"/>
          <w:numId w:val="4"/>
        </w:numPr>
      </w:pPr>
      <w:r w:rsidRPr="00480B18">
        <w:t>dell’interesse e della motivazione</w:t>
      </w:r>
    </w:p>
    <w:p w14:paraId="016511B0" w14:textId="77777777" w:rsidR="008919BF" w:rsidRPr="00480B18" w:rsidRDefault="002222C4">
      <w:pPr>
        <w:numPr>
          <w:ilvl w:val="0"/>
          <w:numId w:val="4"/>
        </w:numPr>
      </w:pPr>
      <w:r w:rsidRPr="00480B18">
        <w:t xml:space="preserve">dell’accettazione delle regole inerenti </w:t>
      </w:r>
      <w:proofErr w:type="gramStart"/>
      <w:r w:rsidRPr="00480B18">
        <w:t>il</w:t>
      </w:r>
      <w:proofErr w:type="gramEnd"/>
      <w:r w:rsidRPr="00480B18">
        <w:t xml:space="preserve"> lavoro in classe e a casa, e la vita scolastica in generale.</w:t>
      </w:r>
    </w:p>
    <w:p w14:paraId="16477B89" w14:textId="67C50AE9" w:rsidR="00590D9B" w:rsidRDefault="00590D9B">
      <w:r>
        <w:t xml:space="preserve">N.B. Nel caso che le Verifiche relative alla Sospensione di Giudizio non si possano svolgere regolarmente a causa del perdurare della Pandemia </w:t>
      </w:r>
    </w:p>
    <w:p w14:paraId="1D643F4B" w14:textId="386A8BDF" w:rsidR="008919BF" w:rsidRPr="00480B18" w:rsidRDefault="00241DC3">
      <w:r>
        <w:t xml:space="preserve">gli alunni potranno recuperare con le modalità </w:t>
      </w:r>
      <w:r w:rsidR="00590D9B">
        <w:t xml:space="preserve">che verranno indicate </w:t>
      </w:r>
      <w:r>
        <w:t>dal Collegio Docenti</w:t>
      </w:r>
      <w:r w:rsidR="00590D9B">
        <w:t>.</w:t>
      </w:r>
    </w:p>
    <w:p w14:paraId="29DCD61F" w14:textId="77777777" w:rsidR="008919BF" w:rsidRPr="00480B18" w:rsidRDefault="002222C4">
      <w:pPr>
        <w:rPr>
          <w:b/>
          <w:u w:val="single"/>
        </w:rPr>
      </w:pPr>
      <w:r w:rsidRPr="00480B18">
        <w:rPr>
          <w:b/>
          <w:u w:val="single"/>
        </w:rPr>
        <w:t>Mobilità Studentesca all’ estero:</w:t>
      </w:r>
    </w:p>
    <w:p w14:paraId="1B13D6C8" w14:textId="3633987B" w:rsidR="008919BF" w:rsidRPr="00480B18" w:rsidRDefault="002222C4">
      <w:pPr>
        <w:jc w:val="both"/>
        <w:rPr>
          <w:u w:val="single"/>
        </w:rPr>
      </w:pPr>
      <w:r w:rsidRPr="00480B18">
        <w:t xml:space="preserve">Per gli alunni in mobilità studentesca per </w:t>
      </w:r>
      <w:r w:rsidRPr="00480B18">
        <w:rPr>
          <w:u w:val="single"/>
        </w:rPr>
        <w:t>1 anno/1 semestre/ 1 trimestre</w:t>
      </w:r>
    </w:p>
    <w:p w14:paraId="60C99AAA" w14:textId="1E742108" w:rsidR="008919BF" w:rsidRPr="00480B18" w:rsidRDefault="002222C4" w:rsidP="003F5492">
      <w:pPr>
        <w:jc w:val="both"/>
        <w:rPr>
          <w:b/>
        </w:rPr>
      </w:pPr>
      <w:r w:rsidRPr="00480B18">
        <w:t xml:space="preserve">i contenuti minimi </w:t>
      </w:r>
      <w:r w:rsidR="003F5492" w:rsidRPr="00480B18">
        <w:t>saranno pianificati dal Dipartimento.</w:t>
      </w:r>
    </w:p>
    <w:p w14:paraId="65719854" w14:textId="77777777" w:rsidR="008919BF" w:rsidRPr="00480B18" w:rsidRDefault="002222C4" w:rsidP="00CE5CA2">
      <w:pPr>
        <w:pStyle w:val="Stile"/>
        <w:spacing w:before="307" w:line="360" w:lineRule="auto"/>
        <w:ind w:right="111"/>
        <w:jc w:val="center"/>
      </w:pPr>
      <w:r w:rsidRPr="00480B18">
        <w:rPr>
          <w:b/>
        </w:rPr>
        <w:t>ATTIVITÀ DI RECUPERO</w:t>
      </w:r>
    </w:p>
    <w:p w14:paraId="51EDACC6" w14:textId="77777777" w:rsidR="008919BF" w:rsidRPr="00480B18" w:rsidRDefault="002222C4">
      <w:pPr>
        <w:jc w:val="both"/>
      </w:pPr>
      <w:r w:rsidRPr="00480B18">
        <w:t>Le attività di recupero saranno programmate ed attuate sulla base dei criteri didattico-metodologici definiti dal Collegio Docenti e dai Consigli di classe e delle indicazioni organizzative approvate dal Consiglio di Istituto, in conformità con quanto previsto dalla normativa vigente.</w:t>
      </w:r>
    </w:p>
    <w:p w14:paraId="260A151A" w14:textId="77777777" w:rsidR="008919BF" w:rsidRPr="00480B18" w:rsidRDefault="002222C4">
      <w:pPr>
        <w:jc w:val="both"/>
      </w:pPr>
      <w:r w:rsidRPr="00480B18">
        <w:t>I docenti attiveranno le strategie che riterranno più idonee alla soluzione di particolari problemi nell’apprendimento dei singoli alunni. Generalmente si ricorrerà a:</w:t>
      </w:r>
    </w:p>
    <w:p w14:paraId="6BD852DF" w14:textId="77777777" w:rsidR="008919BF" w:rsidRPr="00480B18" w:rsidRDefault="002222C4">
      <w:pPr>
        <w:pStyle w:val="Paragrafoelenco"/>
        <w:numPr>
          <w:ilvl w:val="0"/>
          <w:numId w:val="26"/>
        </w:numPr>
        <w:jc w:val="both"/>
        <w:rPr>
          <w:rFonts w:ascii="Times New Roman" w:hAnsi="Times New Roman" w:cs="Times New Roman"/>
        </w:rPr>
      </w:pPr>
      <w:r w:rsidRPr="00480B18">
        <w:rPr>
          <w:rFonts w:ascii="Times New Roman" w:hAnsi="Times New Roman" w:cs="Times New Roman"/>
        </w:rPr>
        <w:t>Interruzione dello svolgimento del programma per praticare e consolidare le strutture non correttamente apprese da un buon numero di alunni</w:t>
      </w:r>
    </w:p>
    <w:p w14:paraId="64F01957" w14:textId="77777777" w:rsidR="008919BF" w:rsidRPr="00480B18" w:rsidRDefault="002222C4">
      <w:pPr>
        <w:pStyle w:val="Paragrafoelenco"/>
        <w:numPr>
          <w:ilvl w:val="0"/>
          <w:numId w:val="26"/>
        </w:numPr>
        <w:jc w:val="both"/>
        <w:rPr>
          <w:rFonts w:ascii="Times New Roman" w:hAnsi="Times New Roman" w:cs="Times New Roman"/>
        </w:rPr>
      </w:pPr>
      <w:r w:rsidRPr="00480B18">
        <w:rPr>
          <w:rFonts w:ascii="Times New Roman" w:hAnsi="Times New Roman" w:cs="Times New Roman"/>
        </w:rPr>
        <w:t>Assegnazione di esercizi supplementari da svolgere a casa e da correggere in classe separatamente quando gli alunni con lacune sono pochi, riservando loro alcuni spazi nella lezione curricolare</w:t>
      </w:r>
    </w:p>
    <w:p w14:paraId="54B82B86" w14:textId="77777777" w:rsidR="000C3B81" w:rsidRPr="000C3B81" w:rsidRDefault="002222C4" w:rsidP="007D3BBE">
      <w:pPr>
        <w:pStyle w:val="Paragrafoelenco"/>
        <w:numPr>
          <w:ilvl w:val="0"/>
          <w:numId w:val="26"/>
        </w:numPr>
        <w:jc w:val="both"/>
      </w:pPr>
      <w:r w:rsidRPr="00480B18">
        <w:rPr>
          <w:rFonts w:ascii="Times New Roman" w:hAnsi="Times New Roman" w:cs="Times New Roman"/>
        </w:rPr>
        <w:t xml:space="preserve">Attività di </w:t>
      </w:r>
      <w:r w:rsidR="00917449" w:rsidRPr="00480B18">
        <w:rPr>
          <w:rFonts w:ascii="Times New Roman" w:hAnsi="Times New Roman" w:cs="Times New Roman"/>
        </w:rPr>
        <w:t>S</w:t>
      </w:r>
      <w:r w:rsidRPr="00480B18">
        <w:rPr>
          <w:rFonts w:ascii="Times New Roman" w:hAnsi="Times New Roman" w:cs="Times New Roman"/>
        </w:rPr>
        <w:t>portello</w:t>
      </w:r>
      <w:r w:rsidR="00917449" w:rsidRPr="00480B18">
        <w:rPr>
          <w:rFonts w:ascii="Times New Roman" w:hAnsi="Times New Roman" w:cs="Times New Roman"/>
        </w:rPr>
        <w:t xml:space="preserve"> Didattico</w:t>
      </w:r>
      <w:r w:rsidR="000C3B81">
        <w:rPr>
          <w:rFonts w:ascii="Times New Roman" w:hAnsi="Times New Roman" w:cs="Times New Roman"/>
        </w:rPr>
        <w:t xml:space="preserve"> in presenza </w:t>
      </w:r>
    </w:p>
    <w:p w14:paraId="0F7B85EF" w14:textId="6E5F2FC3" w:rsidR="000C3B81" w:rsidRPr="000C3B81" w:rsidRDefault="00917449" w:rsidP="007D3BBE">
      <w:pPr>
        <w:pStyle w:val="Paragrafoelenco"/>
        <w:numPr>
          <w:ilvl w:val="0"/>
          <w:numId w:val="26"/>
        </w:numPr>
        <w:jc w:val="both"/>
      </w:pPr>
      <w:r w:rsidRPr="00480B18">
        <w:rPr>
          <w:rFonts w:ascii="Times New Roman" w:hAnsi="Times New Roman" w:cs="Times New Roman"/>
        </w:rPr>
        <w:t xml:space="preserve"> </w:t>
      </w:r>
    </w:p>
    <w:p w14:paraId="2B3E1AF8" w14:textId="7C84D8BB" w:rsidR="008919BF" w:rsidRPr="00480B18" w:rsidRDefault="002222C4" w:rsidP="000C3B81">
      <w:pPr>
        <w:jc w:val="both"/>
      </w:pPr>
      <w:r w:rsidRPr="00480B18">
        <w:t xml:space="preserve">Roma </w:t>
      </w:r>
      <w:r w:rsidR="008E0393">
        <w:t>3</w:t>
      </w:r>
      <w:r w:rsidRPr="00480B18">
        <w:t>/</w:t>
      </w:r>
      <w:r w:rsidR="008E0393">
        <w:t>11</w:t>
      </w:r>
      <w:r w:rsidR="00B95295">
        <w:t>/</w:t>
      </w:r>
      <w:r w:rsidRPr="00480B18">
        <w:t>/20</w:t>
      </w:r>
      <w:r w:rsidR="00917449" w:rsidRPr="00480B18">
        <w:t>2</w:t>
      </w:r>
      <w:r w:rsidR="00B95295">
        <w:t xml:space="preserve">1 </w:t>
      </w:r>
    </w:p>
    <w:p w14:paraId="089D5DF6" w14:textId="77777777" w:rsidR="008919BF" w:rsidRPr="00480B18" w:rsidRDefault="002222C4" w:rsidP="00CE5CA2">
      <w:pPr>
        <w:contextualSpacing/>
        <w:jc w:val="both"/>
      </w:pPr>
      <w:r w:rsidRPr="00480B18">
        <w:t>In fede</w:t>
      </w:r>
    </w:p>
    <w:p w14:paraId="182A4CE2" w14:textId="77777777" w:rsidR="008919BF" w:rsidRPr="00480B18" w:rsidRDefault="002222C4" w:rsidP="00CE5CA2">
      <w:pPr>
        <w:contextualSpacing/>
        <w:jc w:val="both"/>
      </w:pPr>
      <w:r w:rsidRPr="00480B18">
        <w:t>Susanna Rita Petrillo</w:t>
      </w:r>
    </w:p>
    <w:p w14:paraId="29D43B84" w14:textId="6A3E7DE4" w:rsidR="008919BF" w:rsidRDefault="002222C4" w:rsidP="00CE5CA2">
      <w:pPr>
        <w:contextualSpacing/>
        <w:jc w:val="both"/>
      </w:pPr>
      <w:r w:rsidRPr="00480B18">
        <w:t>Coordinatrice del Dipartimento di Lingue</w:t>
      </w:r>
    </w:p>
    <w:p w14:paraId="7A708784" w14:textId="4A0BBE2D" w:rsidR="00E8064F" w:rsidRDefault="00E8064F" w:rsidP="00CE5CA2">
      <w:pPr>
        <w:contextualSpacing/>
        <w:jc w:val="both"/>
      </w:pPr>
    </w:p>
    <w:sectPr w:rsidR="00E8064F" w:rsidSect="008E0393">
      <w:pgSz w:w="11906" w:h="16838"/>
      <w:pgMar w:top="1418" w:right="1134" w:bottom="1134"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36B0" w14:textId="77777777" w:rsidR="0009614F" w:rsidRDefault="0009614F">
      <w:r>
        <w:separator/>
      </w:r>
    </w:p>
  </w:endnote>
  <w:endnote w:type="continuationSeparator" w:id="0">
    <w:p w14:paraId="73B5BAB6" w14:textId="77777777" w:rsidR="0009614F" w:rsidRDefault="0009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9B89" w14:textId="77777777" w:rsidR="0009614F" w:rsidRDefault="0009614F">
      <w:r>
        <w:separator/>
      </w:r>
    </w:p>
  </w:footnote>
  <w:footnote w:type="continuationSeparator" w:id="0">
    <w:p w14:paraId="67595E85" w14:textId="77777777" w:rsidR="0009614F" w:rsidRDefault="0009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1A2"/>
    <w:multiLevelType w:val="multilevel"/>
    <w:tmpl w:val="685AAE2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84BBF"/>
    <w:multiLevelType w:val="multilevel"/>
    <w:tmpl w:val="5CBCF2E6"/>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97160"/>
    <w:multiLevelType w:val="multilevel"/>
    <w:tmpl w:val="8D546B2C"/>
    <w:lvl w:ilvl="0">
      <w:start w:val="1"/>
      <w:numFmt w:val="bullet"/>
      <w:lvlText w:val=""/>
      <w:lvlJc w:val="left"/>
      <w:pPr>
        <w:ind w:left="720" w:hanging="360"/>
      </w:pPr>
      <w:rPr>
        <w:rFonts w:ascii="Symbol" w:hAnsi="Symbol" w:cs="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245FD2"/>
    <w:multiLevelType w:val="multilevel"/>
    <w:tmpl w:val="7C506C42"/>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 w15:restartNumberingAfterBreak="0">
    <w:nsid w:val="11120EA1"/>
    <w:multiLevelType w:val="multilevel"/>
    <w:tmpl w:val="DA325A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524D01"/>
    <w:multiLevelType w:val="multilevel"/>
    <w:tmpl w:val="EC5E91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6F428D"/>
    <w:multiLevelType w:val="multilevel"/>
    <w:tmpl w:val="B4DE3B6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210735"/>
    <w:multiLevelType w:val="multilevel"/>
    <w:tmpl w:val="360CEC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F529DF"/>
    <w:multiLevelType w:val="multilevel"/>
    <w:tmpl w:val="1C961A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94E5908"/>
    <w:multiLevelType w:val="multilevel"/>
    <w:tmpl w:val="B5749294"/>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A5130D6"/>
    <w:multiLevelType w:val="multilevel"/>
    <w:tmpl w:val="79E2406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BE778E6"/>
    <w:multiLevelType w:val="multilevel"/>
    <w:tmpl w:val="C3A4EC7A"/>
    <w:lvl w:ilvl="0">
      <w:start w:val="1"/>
      <w:numFmt w:val="bullet"/>
      <w:lvlText w:val=""/>
      <w:lvlJc w:val="left"/>
      <w:pPr>
        <w:ind w:left="1421" w:hanging="360"/>
      </w:pPr>
      <w:rPr>
        <w:rFonts w:ascii="Symbol" w:hAnsi="Symbol" w:cs="Symbol" w:hint="default"/>
      </w:rPr>
    </w:lvl>
    <w:lvl w:ilvl="1">
      <w:start w:val="1"/>
      <w:numFmt w:val="bullet"/>
      <w:lvlText w:val="o"/>
      <w:lvlJc w:val="left"/>
      <w:pPr>
        <w:ind w:left="2141" w:hanging="360"/>
      </w:pPr>
      <w:rPr>
        <w:rFonts w:ascii="Courier New" w:hAnsi="Courier New" w:cs="Courier New" w:hint="default"/>
      </w:rPr>
    </w:lvl>
    <w:lvl w:ilvl="2">
      <w:start w:val="1"/>
      <w:numFmt w:val="bullet"/>
      <w:lvlText w:val=""/>
      <w:lvlJc w:val="left"/>
      <w:pPr>
        <w:ind w:left="2861" w:hanging="360"/>
      </w:pPr>
      <w:rPr>
        <w:rFonts w:ascii="Wingdings" w:hAnsi="Wingdings" w:cs="Wingdings" w:hint="default"/>
      </w:rPr>
    </w:lvl>
    <w:lvl w:ilvl="3">
      <w:start w:val="1"/>
      <w:numFmt w:val="bullet"/>
      <w:lvlText w:val=""/>
      <w:lvlJc w:val="left"/>
      <w:pPr>
        <w:ind w:left="3581" w:hanging="360"/>
      </w:pPr>
      <w:rPr>
        <w:rFonts w:ascii="Symbol" w:hAnsi="Symbol" w:cs="Symbol" w:hint="default"/>
      </w:rPr>
    </w:lvl>
    <w:lvl w:ilvl="4">
      <w:start w:val="1"/>
      <w:numFmt w:val="bullet"/>
      <w:lvlText w:val="o"/>
      <w:lvlJc w:val="left"/>
      <w:pPr>
        <w:ind w:left="4301" w:hanging="360"/>
      </w:pPr>
      <w:rPr>
        <w:rFonts w:ascii="Courier New" w:hAnsi="Courier New" w:cs="Courier New" w:hint="default"/>
      </w:rPr>
    </w:lvl>
    <w:lvl w:ilvl="5">
      <w:start w:val="1"/>
      <w:numFmt w:val="bullet"/>
      <w:lvlText w:val=""/>
      <w:lvlJc w:val="left"/>
      <w:pPr>
        <w:ind w:left="5021" w:hanging="360"/>
      </w:pPr>
      <w:rPr>
        <w:rFonts w:ascii="Wingdings" w:hAnsi="Wingdings" w:cs="Wingdings" w:hint="default"/>
      </w:rPr>
    </w:lvl>
    <w:lvl w:ilvl="6">
      <w:start w:val="1"/>
      <w:numFmt w:val="bullet"/>
      <w:lvlText w:val=""/>
      <w:lvlJc w:val="left"/>
      <w:pPr>
        <w:ind w:left="5741" w:hanging="360"/>
      </w:pPr>
      <w:rPr>
        <w:rFonts w:ascii="Symbol" w:hAnsi="Symbol" w:cs="Symbol" w:hint="default"/>
      </w:rPr>
    </w:lvl>
    <w:lvl w:ilvl="7">
      <w:start w:val="1"/>
      <w:numFmt w:val="bullet"/>
      <w:lvlText w:val="o"/>
      <w:lvlJc w:val="left"/>
      <w:pPr>
        <w:ind w:left="6461" w:hanging="360"/>
      </w:pPr>
      <w:rPr>
        <w:rFonts w:ascii="Courier New" w:hAnsi="Courier New" w:cs="Courier New" w:hint="default"/>
      </w:rPr>
    </w:lvl>
    <w:lvl w:ilvl="8">
      <w:start w:val="1"/>
      <w:numFmt w:val="bullet"/>
      <w:lvlText w:val=""/>
      <w:lvlJc w:val="left"/>
      <w:pPr>
        <w:ind w:left="7181" w:hanging="360"/>
      </w:pPr>
      <w:rPr>
        <w:rFonts w:ascii="Wingdings" w:hAnsi="Wingdings" w:cs="Wingdings" w:hint="default"/>
      </w:rPr>
    </w:lvl>
  </w:abstractNum>
  <w:abstractNum w:abstractNumId="12" w15:restartNumberingAfterBreak="0">
    <w:nsid w:val="32D26C54"/>
    <w:multiLevelType w:val="multilevel"/>
    <w:tmpl w:val="25C6A4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8E2623A"/>
    <w:multiLevelType w:val="multilevel"/>
    <w:tmpl w:val="3CDAC0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DA405EF"/>
    <w:multiLevelType w:val="multilevel"/>
    <w:tmpl w:val="89C254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02F0250"/>
    <w:multiLevelType w:val="multilevel"/>
    <w:tmpl w:val="B76E8EC4"/>
    <w:lvl w:ilvl="0">
      <w:start w:val="1"/>
      <w:numFmt w:val="bullet"/>
      <w:lvlText w:val=""/>
      <w:lvlJc w:val="left"/>
      <w:pPr>
        <w:ind w:left="783" w:hanging="360"/>
      </w:pPr>
      <w:rPr>
        <w:rFonts w:ascii="Symbol" w:hAnsi="Symbol" w:cs="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16" w15:restartNumberingAfterBreak="0">
    <w:nsid w:val="405A0C53"/>
    <w:multiLevelType w:val="multilevel"/>
    <w:tmpl w:val="FB1CEA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826591"/>
    <w:multiLevelType w:val="multilevel"/>
    <w:tmpl w:val="58A63D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6351063"/>
    <w:multiLevelType w:val="multilevel"/>
    <w:tmpl w:val="AFEC7F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6642DBC"/>
    <w:multiLevelType w:val="multilevel"/>
    <w:tmpl w:val="A7C013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AE51D0"/>
    <w:multiLevelType w:val="multilevel"/>
    <w:tmpl w:val="9CB0AC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FBD4BE8"/>
    <w:multiLevelType w:val="multilevel"/>
    <w:tmpl w:val="75DACD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0564415"/>
    <w:multiLevelType w:val="multilevel"/>
    <w:tmpl w:val="52061A4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06319AD"/>
    <w:multiLevelType w:val="multilevel"/>
    <w:tmpl w:val="52F6F76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7313A5D"/>
    <w:multiLevelType w:val="multilevel"/>
    <w:tmpl w:val="67B86C5A"/>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5" w15:restartNumberingAfterBreak="0">
    <w:nsid w:val="5A2E4F09"/>
    <w:multiLevelType w:val="multilevel"/>
    <w:tmpl w:val="A1FCCD42"/>
    <w:lvl w:ilvl="0">
      <w:start w:val="1"/>
      <w:numFmt w:val="bullet"/>
      <w:lvlText w:val=""/>
      <w:lvlJc w:val="left"/>
      <w:pPr>
        <w:ind w:left="783" w:hanging="360"/>
      </w:pPr>
      <w:rPr>
        <w:rFonts w:ascii="Symbol" w:hAnsi="Symbol" w:cs="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26" w15:restartNumberingAfterBreak="0">
    <w:nsid w:val="5CE10016"/>
    <w:multiLevelType w:val="multilevel"/>
    <w:tmpl w:val="FB2C8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4C0871"/>
    <w:multiLevelType w:val="multilevel"/>
    <w:tmpl w:val="ED86CD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EBE64EC"/>
    <w:multiLevelType w:val="multilevel"/>
    <w:tmpl w:val="11C4EF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53D167F"/>
    <w:multiLevelType w:val="multilevel"/>
    <w:tmpl w:val="6ABC4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672D47"/>
    <w:multiLevelType w:val="multilevel"/>
    <w:tmpl w:val="94A85D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C94368B"/>
    <w:multiLevelType w:val="multilevel"/>
    <w:tmpl w:val="49EA19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E05158A"/>
    <w:multiLevelType w:val="multilevel"/>
    <w:tmpl w:val="F020A4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74D03E6"/>
    <w:multiLevelType w:val="multilevel"/>
    <w:tmpl w:val="90662A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E2403F7"/>
    <w:multiLevelType w:val="multilevel"/>
    <w:tmpl w:val="B4A8110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5" w15:restartNumberingAfterBreak="0">
    <w:nsid w:val="7F150CF2"/>
    <w:multiLevelType w:val="multilevel"/>
    <w:tmpl w:val="9C6C8A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22"/>
  </w:num>
  <w:num w:numId="3">
    <w:abstractNumId w:val="24"/>
  </w:num>
  <w:num w:numId="4">
    <w:abstractNumId w:val="10"/>
  </w:num>
  <w:num w:numId="5">
    <w:abstractNumId w:val="26"/>
  </w:num>
  <w:num w:numId="6">
    <w:abstractNumId w:val="7"/>
  </w:num>
  <w:num w:numId="7">
    <w:abstractNumId w:val="3"/>
  </w:num>
  <w:num w:numId="8">
    <w:abstractNumId w:val="20"/>
  </w:num>
  <w:num w:numId="9">
    <w:abstractNumId w:val="2"/>
  </w:num>
  <w:num w:numId="10">
    <w:abstractNumId w:val="35"/>
  </w:num>
  <w:num w:numId="11">
    <w:abstractNumId w:val="8"/>
  </w:num>
  <w:num w:numId="12">
    <w:abstractNumId w:val="18"/>
  </w:num>
  <w:num w:numId="13">
    <w:abstractNumId w:val="12"/>
  </w:num>
  <w:num w:numId="14">
    <w:abstractNumId w:val="17"/>
  </w:num>
  <w:num w:numId="15">
    <w:abstractNumId w:val="30"/>
  </w:num>
  <w:num w:numId="16">
    <w:abstractNumId w:val="32"/>
  </w:num>
  <w:num w:numId="17">
    <w:abstractNumId w:val="5"/>
  </w:num>
  <w:num w:numId="18">
    <w:abstractNumId w:val="14"/>
  </w:num>
  <w:num w:numId="19">
    <w:abstractNumId w:val="1"/>
  </w:num>
  <w:num w:numId="20">
    <w:abstractNumId w:val="4"/>
  </w:num>
  <w:num w:numId="21">
    <w:abstractNumId w:val="19"/>
  </w:num>
  <w:num w:numId="22">
    <w:abstractNumId w:val="27"/>
  </w:num>
  <w:num w:numId="23">
    <w:abstractNumId w:val="21"/>
  </w:num>
  <w:num w:numId="24">
    <w:abstractNumId w:val="9"/>
  </w:num>
  <w:num w:numId="25">
    <w:abstractNumId w:val="28"/>
  </w:num>
  <w:num w:numId="26">
    <w:abstractNumId w:val="33"/>
  </w:num>
  <w:num w:numId="27">
    <w:abstractNumId w:val="16"/>
  </w:num>
  <w:num w:numId="28">
    <w:abstractNumId w:val="23"/>
  </w:num>
  <w:num w:numId="29">
    <w:abstractNumId w:val="11"/>
  </w:num>
  <w:num w:numId="30">
    <w:abstractNumId w:val="25"/>
  </w:num>
  <w:num w:numId="31">
    <w:abstractNumId w:val="34"/>
  </w:num>
  <w:num w:numId="32">
    <w:abstractNumId w:val="31"/>
  </w:num>
  <w:num w:numId="33">
    <w:abstractNumId w:val="15"/>
  </w:num>
  <w:num w:numId="34">
    <w:abstractNumId w:val="13"/>
  </w:num>
  <w:num w:numId="35">
    <w:abstractNumId w:val="2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19BF"/>
    <w:rsid w:val="00015E4B"/>
    <w:rsid w:val="0004164F"/>
    <w:rsid w:val="0004227C"/>
    <w:rsid w:val="000575C1"/>
    <w:rsid w:val="000640E6"/>
    <w:rsid w:val="000729B1"/>
    <w:rsid w:val="0008051E"/>
    <w:rsid w:val="0009614F"/>
    <w:rsid w:val="00096378"/>
    <w:rsid w:val="000A39B1"/>
    <w:rsid w:val="000B504D"/>
    <w:rsid w:val="000C3B81"/>
    <w:rsid w:val="000C4C33"/>
    <w:rsid w:val="000E0965"/>
    <w:rsid w:val="000F27FA"/>
    <w:rsid w:val="000F7D3D"/>
    <w:rsid w:val="001038F6"/>
    <w:rsid w:val="00143CC7"/>
    <w:rsid w:val="0015529E"/>
    <w:rsid w:val="00162F0E"/>
    <w:rsid w:val="00163F38"/>
    <w:rsid w:val="001762FF"/>
    <w:rsid w:val="00184968"/>
    <w:rsid w:val="00190EB4"/>
    <w:rsid w:val="001C3587"/>
    <w:rsid w:val="001E0D98"/>
    <w:rsid w:val="001F6D7E"/>
    <w:rsid w:val="00207826"/>
    <w:rsid w:val="002222C4"/>
    <w:rsid w:val="002223C3"/>
    <w:rsid w:val="002326FC"/>
    <w:rsid w:val="00241DC3"/>
    <w:rsid w:val="0024438F"/>
    <w:rsid w:val="00252CCB"/>
    <w:rsid w:val="0027063E"/>
    <w:rsid w:val="0029208C"/>
    <w:rsid w:val="002C36B4"/>
    <w:rsid w:val="00315547"/>
    <w:rsid w:val="003263B7"/>
    <w:rsid w:val="00326CCA"/>
    <w:rsid w:val="00344903"/>
    <w:rsid w:val="00355AB0"/>
    <w:rsid w:val="00360B75"/>
    <w:rsid w:val="0038465E"/>
    <w:rsid w:val="003903F8"/>
    <w:rsid w:val="003B4E96"/>
    <w:rsid w:val="003D5D46"/>
    <w:rsid w:val="003E5EF8"/>
    <w:rsid w:val="003F5492"/>
    <w:rsid w:val="00410479"/>
    <w:rsid w:val="0041758B"/>
    <w:rsid w:val="00431C17"/>
    <w:rsid w:val="00440AB0"/>
    <w:rsid w:val="00480B18"/>
    <w:rsid w:val="00481654"/>
    <w:rsid w:val="004A4041"/>
    <w:rsid w:val="004A63B9"/>
    <w:rsid w:val="004B2351"/>
    <w:rsid w:val="004C0D54"/>
    <w:rsid w:val="004E765D"/>
    <w:rsid w:val="004E7E08"/>
    <w:rsid w:val="005005D1"/>
    <w:rsid w:val="0051068A"/>
    <w:rsid w:val="00561AE7"/>
    <w:rsid w:val="0057364B"/>
    <w:rsid w:val="005768C7"/>
    <w:rsid w:val="00580FD3"/>
    <w:rsid w:val="00584E27"/>
    <w:rsid w:val="00590D9B"/>
    <w:rsid w:val="005922A6"/>
    <w:rsid w:val="005B5110"/>
    <w:rsid w:val="005B5291"/>
    <w:rsid w:val="005B7D1E"/>
    <w:rsid w:val="006204CA"/>
    <w:rsid w:val="00641A58"/>
    <w:rsid w:val="0067144F"/>
    <w:rsid w:val="0068475A"/>
    <w:rsid w:val="006A254D"/>
    <w:rsid w:val="006B3463"/>
    <w:rsid w:val="006D4FC6"/>
    <w:rsid w:val="006E0499"/>
    <w:rsid w:val="006F3F0A"/>
    <w:rsid w:val="006F599D"/>
    <w:rsid w:val="0070642C"/>
    <w:rsid w:val="00717D7F"/>
    <w:rsid w:val="00761B78"/>
    <w:rsid w:val="00765A68"/>
    <w:rsid w:val="00797C7A"/>
    <w:rsid w:val="007A3E23"/>
    <w:rsid w:val="007A7B84"/>
    <w:rsid w:val="007A7F39"/>
    <w:rsid w:val="007B0F6F"/>
    <w:rsid w:val="007C294F"/>
    <w:rsid w:val="00802D91"/>
    <w:rsid w:val="008109C0"/>
    <w:rsid w:val="008242E6"/>
    <w:rsid w:val="008360BE"/>
    <w:rsid w:val="00836996"/>
    <w:rsid w:val="00843608"/>
    <w:rsid w:val="008855B4"/>
    <w:rsid w:val="008919BF"/>
    <w:rsid w:val="00896EDE"/>
    <w:rsid w:val="008C6486"/>
    <w:rsid w:val="008D5A12"/>
    <w:rsid w:val="008E0393"/>
    <w:rsid w:val="0091387E"/>
    <w:rsid w:val="00917449"/>
    <w:rsid w:val="00930FD2"/>
    <w:rsid w:val="00931FD3"/>
    <w:rsid w:val="00944C55"/>
    <w:rsid w:val="00961540"/>
    <w:rsid w:val="00975490"/>
    <w:rsid w:val="00984924"/>
    <w:rsid w:val="0099389E"/>
    <w:rsid w:val="009A7716"/>
    <w:rsid w:val="009F3690"/>
    <w:rsid w:val="00A03D19"/>
    <w:rsid w:val="00A2165B"/>
    <w:rsid w:val="00A259E9"/>
    <w:rsid w:val="00A45EDF"/>
    <w:rsid w:val="00A814E8"/>
    <w:rsid w:val="00AB23EF"/>
    <w:rsid w:val="00AD6C16"/>
    <w:rsid w:val="00AF5218"/>
    <w:rsid w:val="00B31B81"/>
    <w:rsid w:val="00B508C4"/>
    <w:rsid w:val="00B511C0"/>
    <w:rsid w:val="00B5498D"/>
    <w:rsid w:val="00B56699"/>
    <w:rsid w:val="00B76A98"/>
    <w:rsid w:val="00B8367B"/>
    <w:rsid w:val="00B9284B"/>
    <w:rsid w:val="00B95295"/>
    <w:rsid w:val="00BB13C0"/>
    <w:rsid w:val="00BD431C"/>
    <w:rsid w:val="00BE0379"/>
    <w:rsid w:val="00C015E0"/>
    <w:rsid w:val="00C17218"/>
    <w:rsid w:val="00C22FD5"/>
    <w:rsid w:val="00C532DE"/>
    <w:rsid w:val="00C55558"/>
    <w:rsid w:val="00C56031"/>
    <w:rsid w:val="00C60504"/>
    <w:rsid w:val="00C71E81"/>
    <w:rsid w:val="00CC2C0C"/>
    <w:rsid w:val="00CD09B7"/>
    <w:rsid w:val="00CE5CA2"/>
    <w:rsid w:val="00D12CFA"/>
    <w:rsid w:val="00D2372B"/>
    <w:rsid w:val="00D2682E"/>
    <w:rsid w:val="00D52EC1"/>
    <w:rsid w:val="00DC34CE"/>
    <w:rsid w:val="00DC5BAC"/>
    <w:rsid w:val="00DE2C1E"/>
    <w:rsid w:val="00DE6379"/>
    <w:rsid w:val="00E33ADE"/>
    <w:rsid w:val="00E363F6"/>
    <w:rsid w:val="00E43366"/>
    <w:rsid w:val="00E43860"/>
    <w:rsid w:val="00E5527D"/>
    <w:rsid w:val="00E7427F"/>
    <w:rsid w:val="00E8064F"/>
    <w:rsid w:val="00E93FFA"/>
    <w:rsid w:val="00EA5B0A"/>
    <w:rsid w:val="00EA7457"/>
    <w:rsid w:val="00EB3EB6"/>
    <w:rsid w:val="00EC339A"/>
    <w:rsid w:val="00ED716B"/>
    <w:rsid w:val="00EE62D9"/>
    <w:rsid w:val="00EF27D0"/>
    <w:rsid w:val="00EF650D"/>
    <w:rsid w:val="00F10265"/>
    <w:rsid w:val="00F370E1"/>
    <w:rsid w:val="00F52F5C"/>
    <w:rsid w:val="00F55DBD"/>
    <w:rsid w:val="00F57C5E"/>
    <w:rsid w:val="00F653D6"/>
    <w:rsid w:val="00F76EBE"/>
    <w:rsid w:val="00F84250"/>
    <w:rsid w:val="00F87EF7"/>
    <w:rsid w:val="00FF26E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079D"/>
  <w15:docId w15:val="{31777633-00D2-4E6D-8AE7-CCB607CF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76C7"/>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B76C7"/>
    <w:pPr>
      <w:keepNext/>
      <w:widowControl w:val="0"/>
      <w:jc w:val="center"/>
      <w:outlineLvl w:val="0"/>
    </w:pPr>
    <w:rPr>
      <w:rFonts w:eastAsia="Andale Sans UI"/>
      <w:sz w:val="28"/>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8B76C7"/>
    <w:rPr>
      <w:rFonts w:ascii="Times New Roman" w:eastAsia="Andale Sans UI" w:hAnsi="Times New Roman" w:cs="Times New Roman"/>
      <w:sz w:val="28"/>
      <w:szCs w:val="36"/>
      <w:lang w:eastAsia="it-IT"/>
    </w:rPr>
  </w:style>
  <w:style w:type="character" w:customStyle="1" w:styleId="TableTextBold">
    <w:name w:val="Table Text Bold"/>
    <w:basedOn w:val="Carpredefinitoparagrafo"/>
    <w:qFormat/>
    <w:rsid w:val="00F8131C"/>
    <w:rPr>
      <w:rFonts w:cs="Times New Roman"/>
      <w:b/>
      <w:color w:val="008000"/>
    </w:rPr>
  </w:style>
  <w:style w:type="character" w:customStyle="1" w:styleId="TableTextChar">
    <w:name w:val="Table Text Char"/>
    <w:basedOn w:val="Carpredefinitoparagrafo"/>
    <w:link w:val="TableText"/>
    <w:qFormat/>
    <w:locked/>
    <w:rsid w:val="00F8131C"/>
    <w:rPr>
      <w:rFonts w:ascii="Times New Roman" w:eastAsia="Calibri" w:hAnsi="Times New Roman" w:cs="Times New Roman"/>
      <w:color w:val="008000"/>
      <w:sz w:val="24"/>
      <w:szCs w:val="24"/>
      <w:lang w:val="en-GB"/>
    </w:rPr>
  </w:style>
  <w:style w:type="character" w:customStyle="1" w:styleId="IntestazioneCarattere">
    <w:name w:val="Intestazione Carattere"/>
    <w:basedOn w:val="Carpredefinitoparagrafo"/>
    <w:link w:val="Intestazione"/>
    <w:uiPriority w:val="99"/>
    <w:qFormat/>
    <w:rsid w:val="009202FB"/>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9202FB"/>
    <w:rPr>
      <w:rFonts w:ascii="Times New Roman" w:eastAsia="Times New Roman" w:hAnsi="Times New Roman" w:cs="Times New Roman"/>
      <w:sz w:val="24"/>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367504"/>
    <w:pPr>
      <w:ind w:left="720"/>
      <w:contextualSpacing/>
    </w:pPr>
    <w:rPr>
      <w:rFonts w:asciiTheme="minorHAnsi" w:eastAsiaTheme="minorEastAsia" w:hAnsiTheme="minorHAnsi" w:cstheme="minorBidi"/>
    </w:rPr>
  </w:style>
  <w:style w:type="paragraph" w:customStyle="1" w:styleId="Default">
    <w:name w:val="Default"/>
    <w:qFormat/>
    <w:rsid w:val="00F63EB3"/>
    <w:rPr>
      <w:rFonts w:ascii="Times New Roman" w:eastAsia="Calibri" w:hAnsi="Times New Roman" w:cs="Times New Roman"/>
      <w:color w:val="000000"/>
      <w:sz w:val="24"/>
      <w:szCs w:val="24"/>
    </w:rPr>
  </w:style>
  <w:style w:type="paragraph" w:customStyle="1" w:styleId="Stile">
    <w:name w:val="Stile"/>
    <w:qFormat/>
    <w:rsid w:val="00F63EB3"/>
    <w:pPr>
      <w:widowControl w:val="0"/>
    </w:pPr>
    <w:rPr>
      <w:rFonts w:ascii="Times New Roman" w:eastAsia="Times New Roman" w:hAnsi="Times New Roman" w:cs="Times New Roman"/>
      <w:sz w:val="24"/>
      <w:szCs w:val="24"/>
      <w:lang w:eastAsia="it-IT"/>
    </w:rPr>
  </w:style>
  <w:style w:type="paragraph" w:customStyle="1" w:styleId="TableText">
    <w:name w:val="Table Text"/>
    <w:basedOn w:val="Normale"/>
    <w:link w:val="TableTextChar"/>
    <w:qFormat/>
    <w:rsid w:val="00F8131C"/>
    <w:rPr>
      <w:rFonts w:eastAsia="Calibri"/>
      <w:color w:val="008000"/>
      <w:lang w:val="en-GB"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202FB"/>
    <w:pPr>
      <w:tabs>
        <w:tab w:val="center" w:pos="4819"/>
        <w:tab w:val="right" w:pos="9638"/>
      </w:tabs>
    </w:pPr>
  </w:style>
  <w:style w:type="paragraph" w:styleId="Pidipagina">
    <w:name w:val="footer"/>
    <w:basedOn w:val="Normale"/>
    <w:link w:val="PidipaginaCarattere"/>
    <w:uiPriority w:val="99"/>
    <w:unhideWhenUsed/>
    <w:rsid w:val="009202FB"/>
    <w:pPr>
      <w:tabs>
        <w:tab w:val="center" w:pos="4819"/>
        <w:tab w:val="right" w:pos="9638"/>
      </w:tabs>
    </w:pPr>
  </w:style>
  <w:style w:type="paragraph" w:styleId="Nessunaspaziatura">
    <w:name w:val="No Spacing"/>
    <w:uiPriority w:val="1"/>
    <w:qFormat/>
    <w:rsid w:val="00D43C25"/>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67504"/>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590D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chiara">
    <w:name w:val="Grid Table Light"/>
    <w:basedOn w:val="Tabellanormale"/>
    <w:uiPriority w:val="40"/>
    <w:rsid w:val="00590D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9643">
      <w:bodyDiv w:val="1"/>
      <w:marLeft w:val="0"/>
      <w:marRight w:val="0"/>
      <w:marTop w:val="0"/>
      <w:marBottom w:val="0"/>
      <w:divBdr>
        <w:top w:val="none" w:sz="0" w:space="0" w:color="auto"/>
        <w:left w:val="none" w:sz="0" w:space="0" w:color="auto"/>
        <w:bottom w:val="none" w:sz="0" w:space="0" w:color="auto"/>
        <w:right w:val="none" w:sz="0" w:space="0" w:color="auto"/>
      </w:divBdr>
    </w:div>
    <w:div w:id="1555390883">
      <w:bodyDiv w:val="1"/>
      <w:marLeft w:val="0"/>
      <w:marRight w:val="0"/>
      <w:marTop w:val="0"/>
      <w:marBottom w:val="0"/>
      <w:divBdr>
        <w:top w:val="none" w:sz="0" w:space="0" w:color="auto"/>
        <w:left w:val="none" w:sz="0" w:space="0" w:color="auto"/>
        <w:bottom w:val="none" w:sz="0" w:space="0" w:color="auto"/>
        <w:right w:val="none" w:sz="0" w:space="0" w:color="auto"/>
      </w:divBdr>
    </w:div>
    <w:div w:id="1716000919">
      <w:bodyDiv w:val="1"/>
      <w:marLeft w:val="0"/>
      <w:marRight w:val="0"/>
      <w:marTop w:val="0"/>
      <w:marBottom w:val="0"/>
      <w:divBdr>
        <w:top w:val="none" w:sz="0" w:space="0" w:color="auto"/>
        <w:left w:val="none" w:sz="0" w:space="0" w:color="auto"/>
        <w:bottom w:val="none" w:sz="0" w:space="0" w:color="auto"/>
        <w:right w:val="none" w:sz="0" w:space="0" w:color="auto"/>
      </w:divBdr>
    </w:div>
    <w:div w:id="1818691798">
      <w:bodyDiv w:val="1"/>
      <w:marLeft w:val="0"/>
      <w:marRight w:val="0"/>
      <w:marTop w:val="0"/>
      <w:marBottom w:val="0"/>
      <w:divBdr>
        <w:top w:val="none" w:sz="0" w:space="0" w:color="auto"/>
        <w:left w:val="none" w:sz="0" w:space="0" w:color="auto"/>
        <w:bottom w:val="none" w:sz="0" w:space="0" w:color="auto"/>
        <w:right w:val="none" w:sz="0" w:space="0" w:color="auto"/>
      </w:divBdr>
    </w:div>
    <w:div w:id="187665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157F-D1B9-466F-9F8A-8CAE72B0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12</Pages>
  <Words>5376</Words>
  <Characters>30645</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dc:description/>
  <cp:lastModifiedBy>Susanna</cp:lastModifiedBy>
  <cp:revision>215</cp:revision>
  <dcterms:created xsi:type="dcterms:W3CDTF">2016-11-03T19:53:00Z</dcterms:created>
  <dcterms:modified xsi:type="dcterms:W3CDTF">2021-11-23T16:13:00Z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